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602" w:rsidRPr="0071607E" w:rsidRDefault="00081602" w:rsidP="00E63C8D">
      <w:pPr>
        <w:pStyle w:val="Title"/>
        <w:framePr w:w="0" w:wrap="auto" w:vAnchor="margin" w:xAlign="left" w:yAlign="inline"/>
        <w:rPr>
          <w:rtl/>
        </w:rPr>
      </w:pPr>
      <w:r w:rsidRPr="0071607E">
        <w:rPr>
          <w:rFonts w:hint="cs"/>
          <w:rtl/>
        </w:rPr>
        <w:t>تحلیل تأثیر نوع ترافیک بر رفتار زیرلایة کنترل دسترسی به رسانه در شبکه</w:t>
      </w:r>
      <w:r w:rsidRPr="0071607E">
        <w:rPr>
          <w:rFonts w:hint="eastAsia"/>
          <w:rtl/>
        </w:rPr>
        <w:t xml:space="preserve">‌های </w:t>
      </w:r>
      <w:r w:rsidRPr="0071607E">
        <w:rPr>
          <w:rFonts w:hint="cs"/>
          <w:rtl/>
        </w:rPr>
        <w:t>بی</w:t>
      </w:r>
      <w:r w:rsidRPr="0071607E">
        <w:rPr>
          <w:rFonts w:hint="eastAsia"/>
          <w:rtl/>
        </w:rPr>
        <w:t xml:space="preserve">‌سیم </w:t>
      </w:r>
      <w:r w:rsidRPr="0071607E">
        <w:rPr>
          <w:rFonts w:hint="cs"/>
          <w:rtl/>
        </w:rPr>
        <w:t xml:space="preserve">مبتنی بر </w:t>
      </w:r>
      <w:r w:rsidRPr="0071607E">
        <w:t>IEEE802.15.4</w:t>
      </w:r>
      <w:r w:rsidRPr="0071607E">
        <w:rPr>
          <w:rFonts w:hint="cs"/>
          <w:rtl/>
        </w:rPr>
        <w:t xml:space="preserve"> در کاربردهای شبکة هوشمند</w:t>
      </w:r>
    </w:p>
    <w:p w:rsidR="00B96CBB" w:rsidRPr="0071607E" w:rsidRDefault="00B96CBB" w:rsidP="00B96CBB">
      <w:pPr>
        <w:rPr>
          <w:rtl/>
        </w:rPr>
      </w:pPr>
    </w:p>
    <w:p w:rsidR="00081602" w:rsidRPr="0071607E" w:rsidRDefault="00081602" w:rsidP="00081602">
      <w:pPr>
        <w:pStyle w:val="Authors"/>
        <w:framePr w:wrap="auto" w:vAnchor="margin" w:xAlign="left" w:yAlign="inline"/>
      </w:pPr>
      <w:r w:rsidRPr="0071607E">
        <w:rPr>
          <w:rFonts w:hint="cs"/>
          <w:rtl/>
        </w:rPr>
        <w:t>مریم شبرو</w:t>
      </w:r>
      <w:r w:rsidRPr="0071607E">
        <w:rPr>
          <w:rFonts w:hint="cs"/>
          <w:vertAlign w:val="superscript"/>
          <w:rtl/>
        </w:rPr>
        <w:t>1</w:t>
      </w:r>
      <w:r w:rsidRPr="0071607E">
        <w:rPr>
          <w:rFonts w:hint="cs"/>
          <w:rtl/>
        </w:rPr>
        <w:t xml:space="preserve"> و سید علی قرشی</w:t>
      </w:r>
      <w:r w:rsidRPr="0071607E">
        <w:rPr>
          <w:rFonts w:hint="cs"/>
          <w:vertAlign w:val="superscript"/>
          <w:rtl/>
        </w:rPr>
        <w:t>2</w:t>
      </w:r>
    </w:p>
    <w:p w:rsidR="00081602" w:rsidRPr="0071607E" w:rsidRDefault="00081602" w:rsidP="00081602">
      <w:pPr>
        <w:pStyle w:val="Affiliations"/>
        <w:framePr w:wrap="auto" w:vAnchor="margin" w:xAlign="left" w:yAlign="inline"/>
        <w:rPr>
          <w:lang w:bidi="fa-IR"/>
        </w:rPr>
      </w:pPr>
      <w:r w:rsidRPr="0071607E">
        <w:rPr>
          <w:rFonts w:hint="cs"/>
          <w:vertAlign w:val="superscript"/>
          <w:rtl/>
          <w:lang w:bidi="fa-IR"/>
        </w:rPr>
        <w:t>1</w:t>
      </w:r>
      <w:r w:rsidRPr="0071607E">
        <w:rPr>
          <w:rFonts w:hint="cs"/>
          <w:rtl/>
          <w:lang w:bidi="fa-IR"/>
        </w:rPr>
        <w:t xml:space="preserve">کارشناس ارشد دانشکدة مهندسی برق، دانشگاه شهید بهشتی/ گروه زیرساخت مخابراتی، پژوهشگاه نیرو، </w:t>
      </w:r>
      <w:r w:rsidRPr="0071607E">
        <w:rPr>
          <w:lang w:bidi="fa-IR"/>
        </w:rPr>
        <w:t>mshabro@nri.ac.ir</w:t>
      </w:r>
    </w:p>
    <w:p w:rsidR="00081602" w:rsidRPr="0071607E" w:rsidRDefault="00081602" w:rsidP="00081602">
      <w:pPr>
        <w:pStyle w:val="Affiliations"/>
        <w:framePr w:wrap="auto" w:vAnchor="margin" w:xAlign="left" w:yAlign="inline"/>
        <w:rPr>
          <w:lang w:bidi="fa-IR"/>
        </w:rPr>
      </w:pPr>
      <w:r w:rsidRPr="0071607E">
        <w:rPr>
          <w:rFonts w:hint="cs"/>
          <w:vertAlign w:val="superscript"/>
          <w:rtl/>
          <w:lang w:bidi="fa-IR"/>
        </w:rPr>
        <w:t>2</w:t>
      </w:r>
      <w:r w:rsidRPr="0071607E">
        <w:rPr>
          <w:rFonts w:hint="cs"/>
          <w:rtl/>
          <w:lang w:bidi="fa-IR"/>
        </w:rPr>
        <w:t xml:space="preserve">دانشیار دانشکدة مهندسی برق/ پژوهشکدۀ فضای مجازی، دانشگاه شهید بهشتی </w:t>
      </w:r>
      <w:r w:rsidRPr="0071607E">
        <w:rPr>
          <w:lang w:bidi="fa-IR"/>
        </w:rPr>
        <w:t>a_ghorashi@sbu.ac.ir</w:t>
      </w:r>
    </w:p>
    <w:p w:rsidR="00B96CBB" w:rsidRPr="0071607E" w:rsidRDefault="00B96CBB" w:rsidP="00B96CBB">
      <w:pPr>
        <w:pStyle w:val="Abstract"/>
        <w:rPr>
          <w:rtl/>
        </w:rPr>
      </w:pPr>
    </w:p>
    <w:p w:rsidR="005E3E1D" w:rsidRPr="0071607E" w:rsidRDefault="00B96CBB" w:rsidP="00E63C8D">
      <w:pPr>
        <w:pStyle w:val="Abstract"/>
        <w:rPr>
          <w:rtl/>
        </w:rPr>
      </w:pPr>
      <w:r w:rsidRPr="0071607E">
        <w:rPr>
          <w:rtl/>
        </w:rPr>
        <w:t>چکيده</w:t>
      </w:r>
      <w:r w:rsidRPr="0071607E">
        <w:rPr>
          <w:rFonts w:hint="cs"/>
          <w:rtl/>
        </w:rPr>
        <w:t xml:space="preserve"> </w:t>
      </w:r>
      <w:r w:rsidR="00C87C4D" w:rsidRPr="0071607E">
        <w:rPr>
          <w:rFonts w:cs="Times New Roman" w:hint="cs"/>
          <w:rtl/>
        </w:rPr>
        <w:t>–</w:t>
      </w:r>
      <w:r w:rsidRPr="0071607E">
        <w:rPr>
          <w:rFonts w:hint="cs"/>
          <w:rtl/>
        </w:rPr>
        <w:t xml:space="preserve"> </w:t>
      </w:r>
      <w:r w:rsidR="00C87C4D" w:rsidRPr="0071607E">
        <w:rPr>
          <w:rFonts w:hint="cs"/>
          <w:rtl/>
        </w:rPr>
        <w:t>شبکه</w:t>
      </w:r>
      <w:r w:rsidR="00C87C4D" w:rsidRPr="0071607E">
        <w:rPr>
          <w:rFonts w:hint="eastAsia"/>
          <w:rtl/>
        </w:rPr>
        <w:t>‌</w:t>
      </w:r>
      <w:r w:rsidR="00C87C4D" w:rsidRPr="0071607E">
        <w:rPr>
          <w:rFonts w:hint="cs"/>
          <w:rtl/>
        </w:rPr>
        <w:t>های حسگر بی</w:t>
      </w:r>
      <w:r w:rsidR="00C87C4D" w:rsidRPr="0071607E">
        <w:rPr>
          <w:rFonts w:hint="eastAsia"/>
          <w:rtl/>
        </w:rPr>
        <w:t xml:space="preserve">‌سیم مبتنی بر استاندارد </w:t>
      </w:r>
      <w:r w:rsidR="00C87C4D" w:rsidRPr="0071607E">
        <w:t>IEEE802.15.4</w:t>
      </w:r>
      <w:r w:rsidR="005E3E1D" w:rsidRPr="0071607E">
        <w:rPr>
          <w:rFonts w:hint="cs"/>
          <w:rtl/>
        </w:rPr>
        <w:t xml:space="preserve"> </w:t>
      </w:r>
      <w:r w:rsidR="00E63C8D">
        <w:rPr>
          <w:rFonts w:hint="cs"/>
          <w:rtl/>
        </w:rPr>
        <w:t xml:space="preserve">که </w:t>
      </w:r>
      <w:r w:rsidR="000D30FB" w:rsidRPr="00F85A88">
        <w:rPr>
          <w:rFonts w:hint="cs"/>
          <w:sz w:val="20"/>
          <w:rtl/>
        </w:rPr>
        <w:t>برای انتقال اطلاعات با نرخ دادۀ نسبتاً کم و در فاصله‌های کوتاه استفاده می‌شوند</w:t>
      </w:r>
      <w:r w:rsidR="00E63C8D">
        <w:rPr>
          <w:rFonts w:hint="cs"/>
          <w:sz w:val="20"/>
          <w:rtl/>
        </w:rPr>
        <w:t>،</w:t>
      </w:r>
      <w:r w:rsidR="000D30FB" w:rsidRPr="00DC5DB3">
        <w:rPr>
          <w:rFonts w:hint="cs"/>
          <w:rtl/>
        </w:rPr>
        <w:t xml:space="preserve"> علی</w:t>
      </w:r>
      <w:r w:rsidR="000D30FB" w:rsidRPr="00DC5DB3">
        <w:rPr>
          <w:rFonts w:hint="eastAsia"/>
          <w:rtl/>
        </w:rPr>
        <w:t xml:space="preserve">‌رغم </w:t>
      </w:r>
      <w:r w:rsidR="00E63C8D">
        <w:rPr>
          <w:rFonts w:hint="cs"/>
          <w:rtl/>
        </w:rPr>
        <w:t xml:space="preserve">داشتن </w:t>
      </w:r>
      <w:r w:rsidR="000D30FB" w:rsidRPr="00DC5DB3">
        <w:rPr>
          <w:rFonts w:hint="eastAsia"/>
          <w:rtl/>
        </w:rPr>
        <w:t xml:space="preserve">مزایای </w:t>
      </w:r>
      <w:r w:rsidR="000D30FB" w:rsidRPr="00DC5DB3">
        <w:rPr>
          <w:rFonts w:hint="cs"/>
          <w:rtl/>
        </w:rPr>
        <w:t>متعدد</w:t>
      </w:r>
      <w:r w:rsidR="00E63C8D">
        <w:rPr>
          <w:rFonts w:hint="cs"/>
          <w:rtl/>
        </w:rPr>
        <w:t>،</w:t>
      </w:r>
      <w:r w:rsidR="000D30FB" w:rsidRPr="00DC5DB3">
        <w:rPr>
          <w:rFonts w:hint="eastAsia"/>
          <w:rtl/>
        </w:rPr>
        <w:t xml:space="preserve"> </w:t>
      </w:r>
      <w:r w:rsidR="000D30FB" w:rsidRPr="00DC5DB3">
        <w:rPr>
          <w:rFonts w:hint="cs"/>
          <w:rtl/>
        </w:rPr>
        <w:t>هنوز به</w:t>
      </w:r>
      <w:r w:rsidR="000D30FB" w:rsidRPr="00DC5DB3">
        <w:rPr>
          <w:rFonts w:hint="eastAsia"/>
          <w:rtl/>
        </w:rPr>
        <w:t>‌طور گسترده</w:t>
      </w:r>
      <w:r w:rsidR="000D30FB">
        <w:rPr>
          <w:rFonts w:hint="cs"/>
          <w:rtl/>
        </w:rPr>
        <w:t>‌</w:t>
      </w:r>
      <w:r w:rsidR="000D30FB" w:rsidRPr="00DC5DB3">
        <w:rPr>
          <w:rFonts w:hint="cs"/>
          <w:rtl/>
        </w:rPr>
        <w:t xml:space="preserve"> در شبکة هوشمند صنعت برق به</w:t>
      </w:r>
      <w:r w:rsidR="000D30FB" w:rsidRPr="00DC5DB3">
        <w:rPr>
          <w:rFonts w:hint="eastAsia"/>
          <w:rtl/>
        </w:rPr>
        <w:t>‌کار گرفته نشده</w:t>
      </w:r>
      <w:r w:rsidR="000D30FB" w:rsidRPr="00DC5DB3">
        <w:rPr>
          <w:rFonts w:hint="cs"/>
          <w:rtl/>
        </w:rPr>
        <w:t>‌</w:t>
      </w:r>
      <w:r w:rsidR="000D30FB" w:rsidRPr="00DC5DB3">
        <w:rPr>
          <w:rFonts w:hint="eastAsia"/>
          <w:rtl/>
        </w:rPr>
        <w:t>ا</w:t>
      </w:r>
      <w:r w:rsidR="000D30FB" w:rsidRPr="00DC5DB3">
        <w:rPr>
          <w:rFonts w:hint="cs"/>
          <w:rtl/>
        </w:rPr>
        <w:t>ند</w:t>
      </w:r>
      <w:r w:rsidR="000D30FB">
        <w:rPr>
          <w:rFonts w:hint="cs"/>
          <w:rtl/>
        </w:rPr>
        <w:t xml:space="preserve">. </w:t>
      </w:r>
      <w:r w:rsidR="00E63C8D">
        <w:rPr>
          <w:rFonts w:hint="cs"/>
          <w:rtl/>
        </w:rPr>
        <w:t>تنظیم صحیح پارامترهای زیرلایۀ کنترل رسانه در رفتار این شبکه</w:t>
      </w:r>
      <w:r w:rsidR="00E63C8D">
        <w:rPr>
          <w:rFonts w:hint="cs"/>
          <w:rtl/>
        </w:rPr>
        <w:softHyphen/>
        <w:t xml:space="preserve">ها نقش کلیدی دارد. </w:t>
      </w:r>
      <w:r w:rsidR="000D30FB">
        <w:rPr>
          <w:rFonts w:hint="cs"/>
          <w:rtl/>
        </w:rPr>
        <w:t xml:space="preserve">در این مقاله رفتار زیرلایة </w:t>
      </w:r>
      <w:r w:rsidR="000D30FB" w:rsidRPr="0071607E">
        <w:rPr>
          <w:rFonts w:hint="cs"/>
          <w:rtl/>
        </w:rPr>
        <w:t xml:space="preserve">کنترل دسترسی به رسانه </w:t>
      </w:r>
      <w:r w:rsidR="000D30FB">
        <w:rPr>
          <w:rFonts w:hint="cs"/>
          <w:rtl/>
        </w:rPr>
        <w:t>مبتنی بر این استاندارد در م</w:t>
      </w:r>
      <w:r w:rsidR="00E63C8D">
        <w:rPr>
          <w:rFonts w:hint="cs"/>
          <w:rtl/>
        </w:rPr>
        <w:t>واجهه با انواع مختلف</w:t>
      </w:r>
      <w:r w:rsidR="000D30FB" w:rsidRPr="0071607E">
        <w:rPr>
          <w:rFonts w:hint="cs"/>
          <w:rtl/>
        </w:rPr>
        <w:t xml:space="preserve"> </w:t>
      </w:r>
      <w:r w:rsidR="000D30FB" w:rsidRPr="0071607E">
        <w:rPr>
          <w:rFonts w:hint="eastAsia"/>
          <w:rtl/>
        </w:rPr>
        <w:t>ترافیک</w:t>
      </w:r>
      <w:r w:rsidR="000D30FB" w:rsidRPr="0071607E">
        <w:rPr>
          <w:rFonts w:hint="cs"/>
          <w:rtl/>
        </w:rPr>
        <w:t xml:space="preserve"> </w:t>
      </w:r>
      <w:r w:rsidR="000D30FB" w:rsidRPr="0071607E">
        <w:rPr>
          <w:rFonts w:hint="eastAsia"/>
          <w:rtl/>
        </w:rPr>
        <w:t>ورودی</w:t>
      </w:r>
      <w:r w:rsidR="000D30FB" w:rsidRPr="0071607E">
        <w:rPr>
          <w:rFonts w:hint="cs"/>
          <w:rtl/>
        </w:rPr>
        <w:t xml:space="preserve"> از حیث قطعی یا تصادفی</w:t>
      </w:r>
      <w:r w:rsidR="000D30FB" w:rsidRPr="0071607E">
        <w:rPr>
          <w:rFonts w:hint="eastAsia"/>
          <w:rtl/>
        </w:rPr>
        <w:t xml:space="preserve"> </w:t>
      </w:r>
      <w:r w:rsidR="000D30FB" w:rsidRPr="0071607E">
        <w:rPr>
          <w:rFonts w:hint="cs"/>
          <w:rtl/>
        </w:rPr>
        <w:t xml:space="preserve">بودن </w:t>
      </w:r>
      <w:r w:rsidR="00E63C8D">
        <w:rPr>
          <w:rFonts w:hint="cs"/>
          <w:rtl/>
        </w:rPr>
        <w:t xml:space="preserve">(مشخصاً دو مدل ترافیکی </w:t>
      </w:r>
      <w:r w:rsidR="00E63C8D" w:rsidRPr="0071607E">
        <w:t>M/M/1</w:t>
      </w:r>
      <w:r w:rsidR="00E63C8D" w:rsidRPr="0071607E">
        <w:rPr>
          <w:rFonts w:hint="cs"/>
          <w:rtl/>
        </w:rPr>
        <w:t xml:space="preserve"> و </w:t>
      </w:r>
      <w:r w:rsidR="00E63C8D" w:rsidRPr="0071607E">
        <w:t>D/M/1</w:t>
      </w:r>
      <w:r w:rsidR="00E63C8D">
        <w:rPr>
          <w:rFonts w:hint="cs"/>
          <w:rtl/>
        </w:rPr>
        <w:t xml:space="preserve">) </w:t>
      </w:r>
      <w:r w:rsidR="000D30FB" w:rsidRPr="0071607E">
        <w:rPr>
          <w:rFonts w:hint="cs"/>
          <w:rtl/>
        </w:rPr>
        <w:t xml:space="preserve">و اثر </w:t>
      </w:r>
      <w:r w:rsidR="00E63C8D">
        <w:rPr>
          <w:rFonts w:hint="cs"/>
          <w:rtl/>
        </w:rPr>
        <w:t xml:space="preserve">وجود </w:t>
      </w:r>
      <w:r w:rsidR="000D30FB" w:rsidRPr="0071607E">
        <w:rPr>
          <w:rFonts w:hint="cs"/>
          <w:rtl/>
        </w:rPr>
        <w:t xml:space="preserve">بافر ورودی </w:t>
      </w:r>
      <w:r w:rsidR="000D30FB" w:rsidRPr="0071607E">
        <w:rPr>
          <w:rtl/>
        </w:rPr>
        <w:t xml:space="preserve">بر </w:t>
      </w:r>
      <w:r w:rsidR="000D30FB" w:rsidRPr="0071607E">
        <w:rPr>
          <w:rFonts w:hint="cs"/>
          <w:rtl/>
        </w:rPr>
        <w:t>كيفيت خدمات مورد بررسی قرار گرفته است.</w:t>
      </w:r>
      <w:r w:rsidR="000D30FB">
        <w:rPr>
          <w:rFonts w:hint="cs"/>
          <w:rtl/>
        </w:rPr>
        <w:t xml:space="preserve"> </w:t>
      </w:r>
      <w:r w:rsidR="005E3E1D" w:rsidRPr="0071607E">
        <w:rPr>
          <w:rFonts w:hint="cs"/>
          <w:rtl/>
        </w:rPr>
        <w:t xml:space="preserve">نتایج </w:t>
      </w:r>
      <w:r w:rsidR="000D30FB">
        <w:rPr>
          <w:rFonts w:hint="cs"/>
          <w:rtl/>
        </w:rPr>
        <w:t xml:space="preserve">این </w:t>
      </w:r>
      <w:r w:rsidR="005E3E1D" w:rsidRPr="0071607E">
        <w:rPr>
          <w:rFonts w:hint="cs"/>
          <w:rtl/>
        </w:rPr>
        <w:t xml:space="preserve">تحلیل </w:t>
      </w:r>
      <w:r w:rsidR="00683AC9">
        <w:rPr>
          <w:rFonts w:hint="cs"/>
          <w:rtl/>
        </w:rPr>
        <w:t>نشان داد با انتخاب مناسب پارامترها، می</w:t>
      </w:r>
      <w:r w:rsidR="00683AC9">
        <w:rPr>
          <w:rFonts w:hint="eastAsia"/>
          <w:rtl/>
        </w:rPr>
        <w:t xml:space="preserve">‌توان </w:t>
      </w:r>
      <w:r w:rsidR="00683AC9">
        <w:rPr>
          <w:rFonts w:hint="cs"/>
          <w:rtl/>
        </w:rPr>
        <w:t>برای ترافیک</w:t>
      </w:r>
      <w:r w:rsidR="00683AC9">
        <w:rPr>
          <w:rFonts w:hint="eastAsia"/>
          <w:rtl/>
        </w:rPr>
        <w:t>‌ ورودی قطعی</w:t>
      </w:r>
      <w:r w:rsidR="006A6C6F">
        <w:rPr>
          <w:rFonts w:hint="cs"/>
          <w:rtl/>
        </w:rPr>
        <w:t>،</w:t>
      </w:r>
      <w:r w:rsidR="00683AC9">
        <w:rPr>
          <w:rFonts w:hint="cs"/>
          <w:rtl/>
        </w:rPr>
        <w:t xml:space="preserve"> به </w:t>
      </w:r>
      <w:r w:rsidR="00683AC9">
        <w:rPr>
          <w:rFonts w:hint="eastAsia"/>
          <w:rtl/>
        </w:rPr>
        <w:t>ت</w:t>
      </w:r>
      <w:r w:rsidR="00683AC9">
        <w:rPr>
          <w:rFonts w:hint="cs"/>
          <w:rtl/>
        </w:rPr>
        <w:t>أخیر نسبتاً ثابت و قابلیت اطمینان مناسب که مستقل از نرخ ورودی و تعداد گره</w:t>
      </w:r>
      <w:r w:rsidR="00683AC9">
        <w:rPr>
          <w:rFonts w:hint="eastAsia"/>
          <w:rtl/>
        </w:rPr>
        <w:t>‌های شبکه است دست یافت. ا</w:t>
      </w:r>
      <w:r w:rsidR="00683AC9">
        <w:rPr>
          <w:rFonts w:hint="cs"/>
          <w:rtl/>
        </w:rPr>
        <w:t>ما در مقابل</w:t>
      </w:r>
      <w:r w:rsidR="003E00A9">
        <w:rPr>
          <w:rFonts w:hint="cs"/>
          <w:rtl/>
        </w:rPr>
        <w:t>،</w:t>
      </w:r>
      <w:r w:rsidR="00683AC9">
        <w:rPr>
          <w:rFonts w:hint="cs"/>
          <w:rtl/>
        </w:rPr>
        <w:t xml:space="preserve"> ترافیک تصادفی وابستگی تأخیر و قابلیت اطمینان را به نرخ ورودی و تعداد گره</w:t>
      </w:r>
      <w:r w:rsidR="00683AC9">
        <w:rPr>
          <w:rFonts w:hint="eastAsia"/>
          <w:rtl/>
        </w:rPr>
        <w:t>‌ها نشان می</w:t>
      </w:r>
      <w:r w:rsidR="00683AC9">
        <w:rPr>
          <w:rFonts w:hint="cs"/>
          <w:rtl/>
        </w:rPr>
        <w:t>‌دهد.</w:t>
      </w:r>
    </w:p>
    <w:p w:rsidR="005E3E1D" w:rsidRPr="0071607E" w:rsidRDefault="005E3E1D" w:rsidP="005E3E1D">
      <w:pPr>
        <w:pStyle w:val="Abstract"/>
        <w:rPr>
          <w:rtl/>
        </w:rPr>
      </w:pPr>
    </w:p>
    <w:p w:rsidR="00B96CBB" w:rsidRPr="0071607E" w:rsidRDefault="00B96CBB" w:rsidP="008D10BD">
      <w:pPr>
        <w:pStyle w:val="Index"/>
        <w:rPr>
          <w:rtl/>
        </w:rPr>
      </w:pPr>
      <w:r w:rsidRPr="0071607E">
        <w:rPr>
          <w:rtl/>
        </w:rPr>
        <w:t xml:space="preserve">كليد واژه- </w:t>
      </w:r>
      <w:r w:rsidR="007F5A2F" w:rsidRPr="0071607E">
        <w:rPr>
          <w:rFonts w:hint="cs"/>
          <w:rtl/>
        </w:rPr>
        <w:t xml:space="preserve">ترافیک؛ </w:t>
      </w:r>
      <w:r w:rsidR="00371825">
        <w:rPr>
          <w:rFonts w:hint="cs"/>
          <w:rtl/>
        </w:rPr>
        <w:t xml:space="preserve">زنجیرة مارکف؛ </w:t>
      </w:r>
      <w:r w:rsidR="007F5A2F" w:rsidRPr="0071607E">
        <w:rPr>
          <w:rFonts w:hint="cs"/>
          <w:rtl/>
        </w:rPr>
        <w:t xml:space="preserve">زيرلاية </w:t>
      </w:r>
      <w:r w:rsidR="007F5A2F" w:rsidRPr="0071607E">
        <w:t>MAC</w:t>
      </w:r>
      <w:r w:rsidR="007F5A2F" w:rsidRPr="0071607E">
        <w:rPr>
          <w:rFonts w:hint="cs"/>
          <w:rtl/>
        </w:rPr>
        <w:t>؛ شبكة هوشمند.</w:t>
      </w:r>
    </w:p>
    <w:p w:rsidR="00B96CBB" w:rsidRPr="0071607E" w:rsidRDefault="00B96CBB" w:rsidP="00B96CBB">
      <w:pPr>
        <w:pStyle w:val="Abstract"/>
      </w:pPr>
    </w:p>
    <w:p w:rsidR="00B96CBB" w:rsidRPr="0071607E" w:rsidRDefault="00B96CBB" w:rsidP="00B96CBB">
      <w:pPr>
        <w:pStyle w:val="Abstract"/>
        <w:rPr>
          <w:rtl/>
        </w:rPr>
        <w:sectPr w:rsidR="00B96CBB" w:rsidRPr="0071607E" w:rsidSect="00AF6820">
          <w:headerReference w:type="even" r:id="rId8"/>
          <w:footerReference w:type="even" r:id="rId9"/>
          <w:footerReference w:type="default" r:id="rId10"/>
          <w:endnotePr>
            <w:numFmt w:val="lowerLetter"/>
          </w:endnotePr>
          <w:type w:val="continuous"/>
          <w:pgSz w:w="11906" w:h="16838" w:code="9"/>
          <w:pgMar w:top="1588" w:right="1134" w:bottom="1418" w:left="1134" w:header="851" w:footer="567" w:gutter="0"/>
          <w:cols w:space="374"/>
          <w:bidi/>
          <w:rtlGutter/>
        </w:sectPr>
      </w:pPr>
    </w:p>
    <w:p w:rsidR="00B96CBB" w:rsidRPr="0071607E" w:rsidRDefault="00B96CBB" w:rsidP="00B96CBB">
      <w:pPr>
        <w:pStyle w:val="Heading1"/>
      </w:pPr>
      <w:r w:rsidRPr="0071607E">
        <w:rPr>
          <w:rtl/>
        </w:rPr>
        <w:lastRenderedPageBreak/>
        <w:t>مقدمه</w:t>
      </w:r>
    </w:p>
    <w:p w:rsidR="00AC3B62" w:rsidRPr="0071607E" w:rsidRDefault="003472D7" w:rsidP="00F51D2F">
      <w:pPr>
        <w:pStyle w:val="Paragraph"/>
        <w:rPr>
          <w:rtl/>
          <w:lang w:bidi="fa-IR"/>
        </w:rPr>
      </w:pPr>
      <w:r w:rsidRPr="0071607E">
        <w:rPr>
          <w:rFonts w:hint="cs"/>
          <w:rtl/>
        </w:rPr>
        <w:t>امروزه فن‌آوری‌های حسگر</w:t>
      </w:r>
      <w:r w:rsidR="003E00A9">
        <w:rPr>
          <w:rFonts w:hint="cs"/>
          <w:rtl/>
        </w:rPr>
        <w:t>ی</w:t>
      </w:r>
      <w:r w:rsidRPr="0071607E">
        <w:rPr>
          <w:rFonts w:hint="cs"/>
          <w:rtl/>
        </w:rPr>
        <w:t xml:space="preserve"> و مخابرات بی‌سیم، نقش مهمی در صنایع مختلف یافته</w:t>
      </w:r>
      <w:r w:rsidRPr="0071607E">
        <w:rPr>
          <w:rFonts w:hint="eastAsia"/>
          <w:rtl/>
        </w:rPr>
        <w:t>‌</w:t>
      </w:r>
      <w:r w:rsidRPr="0071607E">
        <w:rPr>
          <w:rFonts w:hint="cs"/>
          <w:rtl/>
        </w:rPr>
        <w:t>اند. رشد چشم‌گیر استفاده از شبکه‌های حسگر بی‌سی</w:t>
      </w:r>
      <w:r w:rsidRPr="0071607E">
        <w:rPr>
          <w:rFonts w:hint="cs"/>
          <w:rtl/>
          <w:lang w:bidi="fa-IR"/>
        </w:rPr>
        <w:t>م، امکان پایش و کنترل تجهیزات را در هر لحظه، هر جا و از طریق هر برنامة کاربردی فراهم ساخته است.</w:t>
      </w:r>
      <w:r w:rsidRPr="0071607E">
        <w:rPr>
          <w:rtl/>
          <w:lang w:bidi="fa-IR"/>
        </w:rPr>
        <w:t xml:space="preserve"> </w:t>
      </w:r>
      <w:r w:rsidRPr="0071607E">
        <w:rPr>
          <w:rFonts w:hint="cs"/>
          <w:rtl/>
          <w:lang w:bidi="fa-IR"/>
        </w:rPr>
        <w:t>لذا این شبکه</w:t>
      </w:r>
      <w:r w:rsidR="00D827C7" w:rsidRPr="0071607E">
        <w:rPr>
          <w:rFonts w:hint="eastAsia"/>
          <w:rtl/>
          <w:lang w:bidi="fa-IR"/>
        </w:rPr>
        <w:t>‌</w:t>
      </w:r>
      <w:r w:rsidRPr="0071607E">
        <w:rPr>
          <w:rFonts w:hint="cs"/>
          <w:rtl/>
          <w:lang w:bidi="fa-IR"/>
        </w:rPr>
        <w:t xml:space="preserve">ها با فراهم نمودن یک شبکۀ همه جا حاضر، </w:t>
      </w:r>
      <w:r w:rsidR="006A316F" w:rsidRPr="0071607E">
        <w:rPr>
          <w:rFonts w:hint="cs"/>
          <w:rtl/>
          <w:lang w:bidi="fa-IR"/>
        </w:rPr>
        <w:t>امکان تعامل و همکاری بین اشیاء و برنامه‌های کاربردی را در راستاي رسیدن به اهداف هوشمندسازی فراهم</w:t>
      </w:r>
      <w:r w:rsidR="006A316F" w:rsidRPr="0071607E">
        <w:rPr>
          <w:rStyle w:val="hps"/>
          <w:rFonts w:hint="cs"/>
          <w:rtl/>
        </w:rPr>
        <w:t xml:space="preserve"> می‌سازند و به عنوان</w:t>
      </w:r>
      <w:r w:rsidR="006A316F" w:rsidRPr="0071607E">
        <w:rPr>
          <w:rFonts w:hint="cs"/>
          <w:rtl/>
          <w:lang w:bidi="fa-IR"/>
        </w:rPr>
        <w:t xml:space="preserve"> </w:t>
      </w:r>
      <w:r w:rsidRPr="0071607E">
        <w:rPr>
          <w:rFonts w:hint="cs"/>
          <w:rtl/>
          <w:lang w:bidi="fa-IR"/>
        </w:rPr>
        <w:t xml:space="preserve">یکی از فن‌آوری‌های مهم </w:t>
      </w:r>
      <w:r w:rsidR="003E00A9">
        <w:rPr>
          <w:rFonts w:hint="cs"/>
          <w:rtl/>
          <w:lang w:bidi="fa-IR"/>
        </w:rPr>
        <w:t xml:space="preserve">و </w:t>
      </w:r>
      <w:r w:rsidRPr="0071607E">
        <w:rPr>
          <w:rFonts w:hint="cs"/>
          <w:rtl/>
          <w:lang w:bidi="fa-IR"/>
        </w:rPr>
        <w:t>مطرح در تحقق مفهوم اینترنت اشیاء</w:t>
      </w:r>
      <w:r w:rsidR="0096041A" w:rsidRPr="0071607E">
        <w:rPr>
          <w:rStyle w:val="FootnoteReference"/>
          <w:rtl/>
          <w:lang w:bidi="fa-IR"/>
        </w:rPr>
        <w:footnoteReference w:id="2"/>
      </w:r>
      <w:r w:rsidRPr="0071607E">
        <w:rPr>
          <w:rFonts w:hint="cs"/>
          <w:rtl/>
          <w:lang w:bidi="fa-IR"/>
        </w:rPr>
        <w:t xml:space="preserve"> و ارتباطات ماشین به ماشین</w:t>
      </w:r>
      <w:r w:rsidR="0096041A" w:rsidRPr="0071607E">
        <w:rPr>
          <w:rStyle w:val="FootnoteReference"/>
          <w:rtl/>
          <w:lang w:bidi="fa-IR"/>
        </w:rPr>
        <w:footnoteReference w:id="3"/>
      </w:r>
      <w:r w:rsidRPr="0071607E">
        <w:rPr>
          <w:rFonts w:hint="cs"/>
          <w:rtl/>
          <w:lang w:bidi="fa-IR"/>
        </w:rPr>
        <w:t xml:space="preserve"> در کاربردهای صنعتی </w:t>
      </w:r>
      <w:r w:rsidRPr="0071607E">
        <w:rPr>
          <w:rFonts w:hint="cs"/>
          <w:rtl/>
        </w:rPr>
        <w:t>محسوب مي‌شوند</w:t>
      </w:r>
      <w:r w:rsidR="00F51D2F">
        <w:rPr>
          <w:lang w:bidi="fa-IR"/>
        </w:rPr>
        <w:t>]</w:t>
      </w:r>
      <w:r w:rsidR="00F51D2F">
        <w:rPr>
          <w:rFonts w:hint="cs"/>
          <w:rtl/>
          <w:lang w:bidi="fa-IR"/>
        </w:rPr>
        <w:t>1</w:t>
      </w:r>
      <w:r w:rsidR="00F51D2F">
        <w:rPr>
          <w:lang w:bidi="fa-IR"/>
        </w:rPr>
        <w:t>[</w:t>
      </w:r>
      <w:r w:rsidR="00F51D2F" w:rsidRPr="0071607E">
        <w:rPr>
          <w:rFonts w:hint="cs"/>
          <w:rtl/>
          <w:lang w:bidi="fa-IR"/>
        </w:rPr>
        <w:t>.</w:t>
      </w:r>
    </w:p>
    <w:p w:rsidR="00C87C4D" w:rsidRPr="0071607E" w:rsidRDefault="00C87C4D" w:rsidP="00BB2738">
      <w:pPr>
        <w:pStyle w:val="Paragraph"/>
        <w:rPr>
          <w:rStyle w:val="hps"/>
          <w:rtl/>
          <w:lang w:bidi="fa-IR"/>
        </w:rPr>
      </w:pPr>
      <w:r w:rsidRPr="0071607E">
        <w:rPr>
          <w:rFonts w:hint="cs"/>
          <w:rtl/>
          <w:lang w:bidi="fa-IR"/>
        </w:rPr>
        <w:t>ارتباطات ماشین به ماشین شامل انواع ارتباطات بین دو یا چند ماشین بدون مداخلة انسان است و از اصلی‌ترین زیرساخت‌ها جهت تحقق شبکة هوشمند برق محسوب می‌شود</w:t>
      </w:r>
      <w:r w:rsidR="00F51D2F">
        <w:rPr>
          <w:rFonts w:hint="cs"/>
          <w:rtl/>
          <w:lang w:bidi="fa-IR"/>
        </w:rPr>
        <w:t xml:space="preserve">. </w:t>
      </w:r>
      <w:r w:rsidRPr="0071607E">
        <w:rPr>
          <w:rFonts w:hint="cs"/>
          <w:rtl/>
        </w:rPr>
        <w:lastRenderedPageBreak/>
        <w:t xml:space="preserve">در فواصل کوتاه، ارتباطات مبتنی بر استاندارد </w:t>
      </w:r>
      <w:r w:rsidRPr="0071607E">
        <w:t>IEEE 802.15.4</w:t>
      </w:r>
      <w:r w:rsidRPr="0071607E">
        <w:rPr>
          <w:rFonts w:hint="cs"/>
          <w:rtl/>
        </w:rPr>
        <w:t xml:space="preserve"> با توجه به قابلیت</w:t>
      </w:r>
      <w:r w:rsidRPr="0071607E">
        <w:rPr>
          <w:rFonts w:hint="eastAsia"/>
          <w:rtl/>
        </w:rPr>
        <w:t xml:space="preserve">‌هایی ازجمله </w:t>
      </w:r>
      <w:r w:rsidRPr="0071607E">
        <w:rPr>
          <w:rFonts w:hint="cs"/>
          <w:rtl/>
        </w:rPr>
        <w:t>توان کم، نرخ پایين و سهولت راه‌اندازي، گزینة مناسبی برای ارتباطات در سطح دستگاه‌ها</w:t>
      </w:r>
      <w:r w:rsidR="003472D7" w:rsidRPr="0071607E">
        <w:rPr>
          <w:rFonts w:hint="cs"/>
          <w:rtl/>
        </w:rPr>
        <w:t>ی حسگر</w:t>
      </w:r>
      <w:r w:rsidRPr="0071607E">
        <w:rPr>
          <w:rFonts w:hint="cs"/>
          <w:rtl/>
        </w:rPr>
        <w:t xml:space="preserve"> محسوب می‌شود.</w:t>
      </w:r>
      <w:r w:rsidR="003472D7" w:rsidRPr="0071607E">
        <w:rPr>
          <w:rFonts w:hint="cs"/>
          <w:rtl/>
        </w:rPr>
        <w:t xml:space="preserve"> اما </w:t>
      </w:r>
      <w:r w:rsidR="00232343" w:rsidRPr="0071607E">
        <w:rPr>
          <w:rFonts w:hint="cs"/>
          <w:rtl/>
        </w:rPr>
        <w:t xml:space="preserve">مطمئناً </w:t>
      </w:r>
      <w:r w:rsidR="003472D7" w:rsidRPr="0071607E">
        <w:rPr>
          <w:rFonts w:hint="cs"/>
          <w:rtl/>
        </w:rPr>
        <w:t>تضمین کیفیت خدمات</w:t>
      </w:r>
      <w:r w:rsidR="00555D92" w:rsidRPr="0071607E">
        <w:rPr>
          <w:rStyle w:val="FootnoteReference"/>
          <w:rtl/>
        </w:rPr>
        <w:footnoteReference w:id="4"/>
      </w:r>
      <w:r w:rsidR="003472D7" w:rsidRPr="0071607E">
        <w:rPr>
          <w:rFonts w:hint="cs"/>
          <w:rtl/>
        </w:rPr>
        <w:t xml:space="preserve"> در انتخاب و به</w:t>
      </w:r>
      <w:r w:rsidR="003472D7" w:rsidRPr="0071607E">
        <w:rPr>
          <w:rFonts w:hint="eastAsia"/>
          <w:rtl/>
        </w:rPr>
        <w:t>‌</w:t>
      </w:r>
      <w:r w:rsidR="003472D7" w:rsidRPr="0071607E">
        <w:rPr>
          <w:rFonts w:hint="cs"/>
          <w:rtl/>
        </w:rPr>
        <w:t>ک</w:t>
      </w:r>
      <w:r w:rsidR="003472D7" w:rsidRPr="0071607E">
        <w:rPr>
          <w:rFonts w:hint="eastAsia"/>
          <w:rtl/>
        </w:rPr>
        <w:t>ارگیری</w:t>
      </w:r>
      <w:r w:rsidR="003472D7" w:rsidRPr="0071607E">
        <w:rPr>
          <w:rFonts w:hint="cs"/>
          <w:rtl/>
        </w:rPr>
        <w:t xml:space="preserve"> فن</w:t>
      </w:r>
      <w:r w:rsidR="003472D7" w:rsidRPr="0071607E">
        <w:rPr>
          <w:rFonts w:hint="eastAsia"/>
          <w:rtl/>
        </w:rPr>
        <w:t>‌آوری</w:t>
      </w:r>
      <w:r w:rsidR="003472D7" w:rsidRPr="0071607E">
        <w:rPr>
          <w:rFonts w:hint="cs"/>
          <w:rtl/>
        </w:rPr>
        <w:t>‌های ارتباطی</w:t>
      </w:r>
      <w:r w:rsidR="003E00A9">
        <w:rPr>
          <w:rFonts w:hint="cs"/>
          <w:rtl/>
        </w:rPr>
        <w:t>،</w:t>
      </w:r>
      <w:r w:rsidR="003472D7" w:rsidRPr="0071607E">
        <w:rPr>
          <w:rFonts w:hint="cs"/>
          <w:rtl/>
        </w:rPr>
        <w:t xml:space="preserve"> امری اجتناب ناپذیر است.</w:t>
      </w:r>
      <w:r w:rsidR="004D033C" w:rsidRPr="0071607E">
        <w:rPr>
          <w:rStyle w:val="hps"/>
          <w:rFonts w:hint="cs"/>
          <w:rtl/>
          <w:lang w:bidi="fa-IR"/>
        </w:rPr>
        <w:t xml:space="preserve"> از آنجا که مشخصات زیرلایة دسترسی به رسانه</w:t>
      </w:r>
      <w:r w:rsidR="004D033C" w:rsidRPr="0071607E">
        <w:rPr>
          <w:rStyle w:val="FootnoteReference"/>
          <w:rtl/>
          <w:lang w:bidi="fa-IR"/>
        </w:rPr>
        <w:footnoteReference w:id="5"/>
      </w:r>
      <w:r w:rsidR="004D033C" w:rsidRPr="0071607E">
        <w:rPr>
          <w:rStyle w:val="hps"/>
          <w:rFonts w:hint="cs"/>
          <w:rtl/>
          <w:lang w:bidi="fa-IR"/>
        </w:rPr>
        <w:t xml:space="preserve"> </w:t>
      </w:r>
      <w:r w:rsidR="004D033C" w:rsidRPr="0071607E">
        <w:rPr>
          <w:rFonts w:hint="cs"/>
          <w:rtl/>
        </w:rPr>
        <w:t>به‌</w:t>
      </w:r>
      <w:r w:rsidR="004D033C" w:rsidRPr="0071607E">
        <w:rPr>
          <w:rtl/>
        </w:rPr>
        <w:t xml:space="preserve">طور مستقيم بر كارايي </w:t>
      </w:r>
      <w:r w:rsidR="004D033C" w:rsidRPr="0071607E">
        <w:rPr>
          <w:rFonts w:hint="cs"/>
          <w:rtl/>
        </w:rPr>
        <w:t xml:space="preserve">شبکة مخابراتی </w:t>
      </w:r>
      <w:r w:rsidR="004D033C" w:rsidRPr="0071607E">
        <w:rPr>
          <w:rtl/>
        </w:rPr>
        <w:t>ت</w:t>
      </w:r>
      <w:r w:rsidR="004D033C" w:rsidRPr="0071607E">
        <w:rPr>
          <w:rFonts w:hint="cs"/>
          <w:rtl/>
        </w:rPr>
        <w:t>أ</w:t>
      </w:r>
      <w:r w:rsidR="004D033C" w:rsidRPr="0071607E">
        <w:rPr>
          <w:rtl/>
        </w:rPr>
        <w:t>ثيرگذار است</w:t>
      </w:r>
      <w:r w:rsidR="004D033C" w:rsidRPr="0071607E">
        <w:rPr>
          <w:rStyle w:val="hps"/>
          <w:rFonts w:hint="cs"/>
          <w:rtl/>
          <w:lang w:bidi="fa-IR"/>
        </w:rPr>
        <w:t xml:space="preserve">، لذا </w:t>
      </w:r>
      <w:r w:rsidR="003E00A9">
        <w:rPr>
          <w:rStyle w:val="hps"/>
          <w:rFonts w:hint="cs"/>
          <w:rtl/>
          <w:lang w:bidi="fa-IR"/>
        </w:rPr>
        <w:t>به</w:t>
      </w:r>
      <w:r w:rsidR="00BB2738">
        <w:rPr>
          <w:rStyle w:val="hps"/>
          <w:rFonts w:hint="eastAsia"/>
          <w:rtl/>
          <w:lang w:bidi="fa-IR"/>
        </w:rPr>
        <w:t>‌</w:t>
      </w:r>
      <w:r w:rsidR="003E00A9">
        <w:rPr>
          <w:rStyle w:val="hps"/>
          <w:rFonts w:hint="cs"/>
          <w:rtl/>
          <w:lang w:bidi="fa-IR"/>
        </w:rPr>
        <w:t xml:space="preserve">شدت </w:t>
      </w:r>
      <w:r w:rsidR="004D033C" w:rsidRPr="0071607E">
        <w:rPr>
          <w:rStyle w:val="hps"/>
          <w:rFonts w:hint="cs"/>
          <w:rtl/>
          <w:lang w:bidi="fa-IR"/>
        </w:rPr>
        <w:t>نیاز به بررسی رفتار آن تحت شرایط مختلف از جمله نوع ترافیک ورودی ا</w:t>
      </w:r>
      <w:r w:rsidR="003E00A9">
        <w:rPr>
          <w:rStyle w:val="hps"/>
          <w:rFonts w:hint="cs"/>
          <w:rtl/>
          <w:lang w:bidi="fa-IR"/>
        </w:rPr>
        <w:t>حساس می</w:t>
      </w:r>
      <w:r w:rsidR="00BB2738">
        <w:rPr>
          <w:rStyle w:val="hps"/>
          <w:rFonts w:hint="eastAsia"/>
          <w:rtl/>
          <w:lang w:bidi="fa-IR"/>
        </w:rPr>
        <w:t>‌</w:t>
      </w:r>
      <w:r w:rsidR="003E00A9">
        <w:rPr>
          <w:rStyle w:val="hps"/>
          <w:rFonts w:hint="cs"/>
          <w:rtl/>
          <w:lang w:bidi="fa-IR"/>
        </w:rPr>
        <w:t>شود</w:t>
      </w:r>
      <w:r w:rsidR="004D033C" w:rsidRPr="0071607E">
        <w:rPr>
          <w:rStyle w:val="hps"/>
          <w:rFonts w:hint="cs"/>
          <w:rtl/>
          <w:lang w:bidi="fa-IR"/>
        </w:rPr>
        <w:t xml:space="preserve">. </w:t>
      </w:r>
    </w:p>
    <w:p w:rsidR="00576A03" w:rsidRPr="0071607E" w:rsidRDefault="008F03FB" w:rsidP="001C381D">
      <w:pPr>
        <w:pStyle w:val="Paragraph"/>
        <w:rPr>
          <w:rtl/>
          <w:lang w:bidi="fa-IR"/>
        </w:rPr>
      </w:pPr>
      <w:r w:rsidRPr="0071607E">
        <w:rPr>
          <w:rFonts w:hint="cs"/>
          <w:rtl/>
          <w:lang w:bidi="fa-IR"/>
        </w:rPr>
        <w:t xml:space="preserve">در خصوص كارايي زيرلاية </w:t>
      </w:r>
      <w:r w:rsidRPr="0071607E">
        <w:rPr>
          <w:lang w:bidi="fa-IR"/>
        </w:rPr>
        <w:t>MAC</w:t>
      </w:r>
      <w:r w:rsidRPr="0071607E">
        <w:rPr>
          <w:rFonts w:hint="cs"/>
          <w:rtl/>
          <w:lang w:bidi="fa-IR"/>
        </w:rPr>
        <w:t xml:space="preserve"> </w:t>
      </w:r>
      <w:r w:rsidRPr="0071607E">
        <w:rPr>
          <w:rtl/>
          <w:lang w:bidi="fa-IR"/>
        </w:rPr>
        <w:t>براساس</w:t>
      </w:r>
      <w:r w:rsidRPr="0071607E">
        <w:rPr>
          <w:rFonts w:hint="cs"/>
          <w:rtl/>
          <w:lang w:bidi="fa-IR"/>
        </w:rPr>
        <w:t xml:space="preserve"> استاندارد</w:t>
      </w:r>
      <w:r w:rsidR="00356867" w:rsidRPr="0071607E">
        <w:rPr>
          <w:rtl/>
          <w:lang w:bidi="fa-IR"/>
        </w:rPr>
        <w:br/>
      </w:r>
      <w:r w:rsidRPr="0071607E">
        <w:rPr>
          <w:lang w:bidi="fa-IR"/>
        </w:rPr>
        <w:t>IEEE 802.15.4</w:t>
      </w:r>
      <w:r w:rsidRPr="0071607E">
        <w:rPr>
          <w:rFonts w:hint="cs"/>
          <w:rtl/>
          <w:lang w:bidi="fa-IR"/>
        </w:rPr>
        <w:t xml:space="preserve"> مراجع متعددي به ارائة تحليل پرداخته‌اند و اكثراً مبتني بر مدلي هستند كه براي اولين بار توسط </w:t>
      </w:r>
      <w:r w:rsidRPr="0071607E">
        <w:rPr>
          <w:lang w:bidi="fa-IR"/>
        </w:rPr>
        <w:t>bianchi</w:t>
      </w:r>
      <w:r w:rsidRPr="0071607E">
        <w:rPr>
          <w:rFonts w:hint="cs"/>
          <w:rtl/>
          <w:lang w:bidi="fa-IR"/>
        </w:rPr>
        <w:t xml:space="preserve"> </w:t>
      </w:r>
      <w:r w:rsidRPr="0071607E">
        <w:rPr>
          <w:lang w:bidi="fa-IR"/>
        </w:rPr>
        <w:t>]</w:t>
      </w:r>
      <w:r w:rsidR="00F51D2F">
        <w:rPr>
          <w:rFonts w:hint="cs"/>
          <w:rtl/>
          <w:lang w:bidi="fa-IR"/>
        </w:rPr>
        <w:t>2</w:t>
      </w:r>
      <w:r w:rsidRPr="0071607E">
        <w:rPr>
          <w:lang w:bidi="fa-IR"/>
        </w:rPr>
        <w:t>[</w:t>
      </w:r>
      <w:r w:rsidRPr="0071607E">
        <w:rPr>
          <w:rFonts w:hint="cs"/>
          <w:rtl/>
          <w:lang w:bidi="fa-IR"/>
        </w:rPr>
        <w:t xml:space="preserve"> در سال 2000 براي زيرلاية </w:t>
      </w:r>
      <w:r w:rsidRPr="0071607E">
        <w:rPr>
          <w:lang w:bidi="fa-IR"/>
        </w:rPr>
        <w:t>MAC</w:t>
      </w:r>
      <w:r w:rsidRPr="0071607E">
        <w:rPr>
          <w:rFonts w:hint="cs"/>
          <w:rtl/>
          <w:lang w:bidi="fa-IR"/>
        </w:rPr>
        <w:t xml:space="preserve"> مبتني بر استاندارد </w:t>
      </w:r>
      <w:r w:rsidRPr="0071607E">
        <w:rPr>
          <w:lang w:bidi="fa-IR"/>
        </w:rPr>
        <w:t>IEEE 802.11</w:t>
      </w:r>
      <w:r w:rsidRPr="0071607E">
        <w:rPr>
          <w:rFonts w:hint="cs"/>
          <w:rtl/>
          <w:lang w:bidi="fa-IR"/>
        </w:rPr>
        <w:t xml:space="preserve"> ارائه شده است. از معتبرترين كارهاي ارائه شده براي تحليل زيرلاية </w:t>
      </w:r>
      <w:r w:rsidRPr="0071607E">
        <w:rPr>
          <w:lang w:bidi="fa-IR"/>
        </w:rPr>
        <w:t>MAC</w:t>
      </w:r>
      <w:r w:rsidRPr="0071607E">
        <w:rPr>
          <w:rFonts w:hint="cs"/>
          <w:rtl/>
          <w:lang w:bidi="fa-IR"/>
        </w:rPr>
        <w:t xml:space="preserve"> با سازوكار </w:t>
      </w:r>
      <w:r w:rsidRPr="0071607E">
        <w:rPr>
          <w:lang w:bidi="fa-IR"/>
        </w:rPr>
        <w:t>CSMA/CA</w:t>
      </w:r>
      <w:r w:rsidRPr="0071607E">
        <w:rPr>
          <w:rFonts w:hint="cs"/>
          <w:rtl/>
          <w:lang w:bidi="fa-IR"/>
        </w:rPr>
        <w:t xml:space="preserve"> </w:t>
      </w:r>
      <w:r w:rsidR="00DF57A6" w:rsidRPr="0071607E">
        <w:rPr>
          <w:rFonts w:hint="cs"/>
          <w:rtl/>
          <w:lang w:bidi="fa-IR"/>
        </w:rPr>
        <w:t>شیاردار</w:t>
      </w:r>
      <w:r w:rsidRPr="0071607E">
        <w:rPr>
          <w:rStyle w:val="FootnoteReference"/>
          <w:sz w:val="20"/>
          <w:rtl/>
        </w:rPr>
        <w:footnoteReference w:id="6"/>
      </w:r>
      <w:r w:rsidRPr="0071607E">
        <w:rPr>
          <w:rFonts w:hint="cs"/>
          <w:rtl/>
          <w:lang w:bidi="fa-IR"/>
        </w:rPr>
        <w:t xml:space="preserve"> در </w:t>
      </w:r>
      <w:r w:rsidRPr="0071607E">
        <w:rPr>
          <w:rFonts w:hint="cs"/>
          <w:rtl/>
          <w:lang w:bidi="fa-IR"/>
        </w:rPr>
        <w:lastRenderedPageBreak/>
        <w:t>مُد رقابتي</w:t>
      </w:r>
      <w:r w:rsidRPr="0071607E">
        <w:rPr>
          <w:rStyle w:val="FootnoteReference"/>
          <w:sz w:val="20"/>
          <w:rtl/>
        </w:rPr>
        <w:footnoteReference w:id="7"/>
      </w:r>
      <w:r w:rsidRPr="0071607E">
        <w:rPr>
          <w:rFonts w:hint="cs"/>
          <w:rtl/>
          <w:lang w:bidi="fa-IR"/>
        </w:rPr>
        <w:t xml:space="preserve"> </w:t>
      </w:r>
      <w:r w:rsidRPr="0071607E">
        <w:rPr>
          <w:rtl/>
          <w:lang w:bidi="fa-IR"/>
        </w:rPr>
        <w:t>براساس</w:t>
      </w:r>
      <w:r w:rsidRPr="0071607E">
        <w:rPr>
          <w:rFonts w:hint="cs"/>
          <w:rtl/>
          <w:lang w:bidi="fa-IR"/>
        </w:rPr>
        <w:t xml:space="preserve"> استاندارد </w:t>
      </w:r>
      <w:r w:rsidRPr="0071607E">
        <w:rPr>
          <w:lang w:bidi="fa-IR"/>
        </w:rPr>
        <w:t>IEEE 802.15.4</w:t>
      </w:r>
      <w:r w:rsidRPr="0071607E">
        <w:rPr>
          <w:rFonts w:hint="cs"/>
          <w:rtl/>
          <w:lang w:bidi="fa-IR"/>
        </w:rPr>
        <w:t xml:space="preserve">، مي‌توان به </w:t>
      </w:r>
      <w:r w:rsidRPr="0071607E">
        <w:rPr>
          <w:lang w:bidi="fa-IR"/>
        </w:rPr>
        <w:t>]</w:t>
      </w:r>
      <w:r w:rsidR="00F51D2F">
        <w:rPr>
          <w:rFonts w:hint="cs"/>
          <w:rtl/>
          <w:lang w:bidi="fa-IR"/>
        </w:rPr>
        <w:t>3</w:t>
      </w:r>
      <w:r w:rsidRPr="0071607E">
        <w:rPr>
          <w:rFonts w:hint="cs"/>
          <w:rtl/>
          <w:lang w:bidi="fa-IR"/>
        </w:rPr>
        <w:t xml:space="preserve"> تا </w:t>
      </w:r>
      <w:r w:rsidR="001C381D">
        <w:rPr>
          <w:rFonts w:hint="cs"/>
          <w:rtl/>
          <w:lang w:bidi="fa-IR"/>
        </w:rPr>
        <w:t>9</w:t>
      </w:r>
      <w:r w:rsidRPr="0071607E">
        <w:rPr>
          <w:lang w:bidi="fa-IR"/>
        </w:rPr>
        <w:t>[</w:t>
      </w:r>
      <w:r w:rsidRPr="0071607E">
        <w:rPr>
          <w:rFonts w:hint="cs"/>
          <w:rtl/>
          <w:lang w:bidi="fa-IR"/>
        </w:rPr>
        <w:t xml:space="preserve"> اشاره نمود كه در آن‌ها به تحليل اين زيرلايه با در نظر گرفتن وضعیت بی‌کاری، یعنی براي ترافيك اشباع نشده، پرداخته‌ شده است.</w:t>
      </w:r>
      <w:r w:rsidR="00555378" w:rsidRPr="0071607E">
        <w:rPr>
          <w:rFonts w:hint="cs"/>
          <w:rtl/>
          <w:lang w:bidi="fa-IR"/>
        </w:rPr>
        <w:t xml:space="preserve"> در کلیة این تحلیل</w:t>
      </w:r>
      <w:r w:rsidR="00555378" w:rsidRPr="0071607E">
        <w:rPr>
          <w:rFonts w:hint="eastAsia"/>
          <w:rtl/>
          <w:lang w:bidi="fa-IR"/>
        </w:rPr>
        <w:t>‌ها نوع ترافیک</w:t>
      </w:r>
      <w:r w:rsidR="00356867" w:rsidRPr="0071607E">
        <w:rPr>
          <w:rFonts w:hint="cs"/>
          <w:rtl/>
          <w:lang w:bidi="fa-IR"/>
        </w:rPr>
        <w:t xml:space="preserve"> ورودی به صورت</w:t>
      </w:r>
      <w:r w:rsidR="00555378" w:rsidRPr="0071607E">
        <w:rPr>
          <w:rFonts w:hint="eastAsia"/>
          <w:rtl/>
          <w:lang w:bidi="fa-IR"/>
        </w:rPr>
        <w:t xml:space="preserve"> </w:t>
      </w:r>
      <w:r w:rsidR="00555378" w:rsidRPr="0071607E">
        <w:rPr>
          <w:rFonts w:hint="cs"/>
          <w:rtl/>
          <w:lang w:bidi="fa-IR"/>
        </w:rPr>
        <w:t xml:space="preserve">تصادفی </w:t>
      </w:r>
      <w:r w:rsidR="00555378" w:rsidRPr="0071607E">
        <w:rPr>
          <w:lang w:bidi="fa-IR"/>
        </w:rPr>
        <w:t>M/M/1/K</w:t>
      </w:r>
      <w:r w:rsidR="00555378" w:rsidRPr="0071607E">
        <w:rPr>
          <w:rFonts w:hint="cs"/>
          <w:rtl/>
          <w:lang w:bidi="fa-IR"/>
        </w:rPr>
        <w:t xml:space="preserve"> در نظر گرفته شده است. </w:t>
      </w:r>
    </w:p>
    <w:p w:rsidR="001B6956" w:rsidRPr="0071607E" w:rsidRDefault="00576A03" w:rsidP="003E00A9">
      <w:pPr>
        <w:pStyle w:val="Paragraph"/>
        <w:rPr>
          <w:rtl/>
          <w:lang w:bidi="fa-IR"/>
        </w:rPr>
      </w:pPr>
      <w:r w:rsidRPr="0071607E">
        <w:rPr>
          <w:rFonts w:hint="cs"/>
          <w:rtl/>
          <w:lang w:bidi="fa-IR"/>
        </w:rPr>
        <w:t>به</w:t>
      </w:r>
      <w:r w:rsidRPr="0071607E">
        <w:rPr>
          <w:rFonts w:hint="eastAsia"/>
          <w:rtl/>
          <w:lang w:bidi="fa-IR"/>
        </w:rPr>
        <w:t>‌</w:t>
      </w:r>
      <w:r w:rsidRPr="0071607E">
        <w:rPr>
          <w:rFonts w:hint="cs"/>
          <w:rtl/>
          <w:lang w:bidi="fa-IR"/>
        </w:rPr>
        <w:t xml:space="preserve">طور کلی </w:t>
      </w:r>
      <w:r w:rsidR="001B6956" w:rsidRPr="0071607E">
        <w:rPr>
          <w:rFonts w:hint="cs"/>
          <w:rtl/>
          <w:lang w:bidi="fa-IR"/>
        </w:rPr>
        <w:t xml:space="preserve">در زیرلایة </w:t>
      </w:r>
      <w:r w:rsidR="001B6956" w:rsidRPr="0071607E">
        <w:rPr>
          <w:lang w:bidi="fa-IR"/>
        </w:rPr>
        <w:t>MAC</w:t>
      </w:r>
      <w:r w:rsidR="001B6956" w:rsidRPr="0071607E">
        <w:rPr>
          <w:rFonts w:hint="cs"/>
          <w:rtl/>
          <w:lang w:bidi="fa-IR"/>
        </w:rPr>
        <w:t xml:space="preserve"> شبکه</w:t>
      </w:r>
      <w:r w:rsidR="001B6956" w:rsidRPr="0071607E">
        <w:rPr>
          <w:rFonts w:hint="eastAsia"/>
          <w:rtl/>
          <w:lang w:bidi="fa-IR"/>
        </w:rPr>
        <w:t>‌های بی</w:t>
      </w:r>
      <w:r w:rsidR="001B6956" w:rsidRPr="0071607E">
        <w:rPr>
          <w:rFonts w:hint="cs"/>
          <w:rtl/>
          <w:lang w:bidi="fa-IR"/>
        </w:rPr>
        <w:t xml:space="preserve">‌سیم با سازوكار </w:t>
      </w:r>
      <w:r w:rsidR="001B6956" w:rsidRPr="0071607E">
        <w:rPr>
          <w:lang w:bidi="fa-IR"/>
        </w:rPr>
        <w:t>CSMA/CA</w:t>
      </w:r>
      <w:r w:rsidR="001B6956" w:rsidRPr="0071607E">
        <w:rPr>
          <w:rFonts w:hint="cs"/>
          <w:rtl/>
          <w:lang w:bidi="fa-IR"/>
        </w:rPr>
        <w:t xml:space="preserve"> شیاردار و در مُد رقابتي، در دسترس گرفتن رسانه به</w:t>
      </w:r>
      <w:r w:rsidR="001B6956" w:rsidRPr="0071607E">
        <w:rPr>
          <w:rFonts w:hint="eastAsia"/>
          <w:rtl/>
          <w:lang w:bidi="fa-IR"/>
        </w:rPr>
        <w:t>‌</w:t>
      </w:r>
      <w:r w:rsidR="001B6956" w:rsidRPr="0071607E">
        <w:rPr>
          <w:rFonts w:hint="cs"/>
          <w:rtl/>
          <w:lang w:bidi="fa-IR"/>
        </w:rPr>
        <w:t>صورت تصادفی است</w:t>
      </w:r>
      <w:r w:rsidR="003E00A9">
        <w:rPr>
          <w:rFonts w:hint="cs"/>
          <w:rtl/>
          <w:lang w:bidi="fa-IR"/>
        </w:rPr>
        <w:t>.</w:t>
      </w:r>
      <w:r w:rsidR="001B6956" w:rsidRPr="0071607E">
        <w:rPr>
          <w:rFonts w:hint="cs"/>
          <w:rtl/>
          <w:lang w:bidi="fa-IR"/>
        </w:rPr>
        <w:t xml:space="preserve"> لذا ارائة </w:t>
      </w:r>
      <w:r w:rsidR="003E00A9">
        <w:rPr>
          <w:rFonts w:hint="cs"/>
          <w:rtl/>
          <w:lang w:bidi="fa-IR"/>
        </w:rPr>
        <w:t>خدمات</w:t>
      </w:r>
      <w:r w:rsidR="001B6956" w:rsidRPr="0071607E">
        <w:rPr>
          <w:rFonts w:hint="cs"/>
          <w:rtl/>
          <w:lang w:bidi="fa-IR"/>
        </w:rPr>
        <w:t xml:space="preserve"> نیز تصادفی در نظر گرفته می</w:t>
      </w:r>
      <w:r w:rsidR="001B6956" w:rsidRPr="0071607E">
        <w:rPr>
          <w:rFonts w:hint="eastAsia"/>
          <w:rtl/>
          <w:lang w:bidi="fa-IR"/>
        </w:rPr>
        <w:t>‌شود.</w:t>
      </w:r>
      <w:r w:rsidR="001B6956" w:rsidRPr="0071607E">
        <w:rPr>
          <w:rtl/>
          <w:lang w:bidi="fa-IR"/>
        </w:rPr>
        <w:t xml:space="preserve"> </w:t>
      </w:r>
      <w:r w:rsidR="001B6956" w:rsidRPr="0071607E">
        <w:rPr>
          <w:rFonts w:hint="cs"/>
          <w:rtl/>
          <w:lang w:bidi="fa-IR"/>
        </w:rPr>
        <w:t xml:space="preserve">اما </w:t>
      </w:r>
      <w:r w:rsidR="00B4424F" w:rsidRPr="0071607E">
        <w:rPr>
          <w:rtl/>
          <w:lang w:bidi="fa-IR"/>
        </w:rPr>
        <w:t>از</w:t>
      </w:r>
      <w:r w:rsidR="00B4424F" w:rsidRPr="0071607E">
        <w:rPr>
          <w:rFonts w:hint="cs"/>
          <w:rtl/>
          <w:lang w:bidi="fa-IR"/>
        </w:rPr>
        <w:t xml:space="preserve"> </w:t>
      </w:r>
      <w:r w:rsidR="00B4424F" w:rsidRPr="0071607E">
        <w:rPr>
          <w:rtl/>
          <w:lang w:bidi="fa-IR"/>
        </w:rPr>
        <w:t>آنجاکه</w:t>
      </w:r>
      <w:r w:rsidR="00B4424F" w:rsidRPr="0071607E">
        <w:rPr>
          <w:rFonts w:hint="cs"/>
          <w:rtl/>
          <w:lang w:bidi="fa-IR"/>
        </w:rPr>
        <w:t xml:space="preserve"> </w:t>
      </w:r>
      <w:r w:rsidR="00B4424F" w:rsidRPr="0071607E">
        <w:rPr>
          <w:rFonts w:hint="eastAsia"/>
          <w:rtl/>
          <w:lang w:bidi="fa-IR"/>
        </w:rPr>
        <w:t xml:space="preserve">ترافیک </w:t>
      </w:r>
      <w:r w:rsidR="0044776F" w:rsidRPr="0071607E">
        <w:rPr>
          <w:rFonts w:hint="cs"/>
          <w:rtl/>
          <w:lang w:bidi="fa-IR"/>
        </w:rPr>
        <w:t>ورودی پای</w:t>
      </w:r>
      <w:r w:rsidR="003E00A9">
        <w:rPr>
          <w:rFonts w:hint="cs"/>
          <w:rtl/>
          <w:lang w:bidi="fa-IR"/>
        </w:rPr>
        <w:t>ۀ</w:t>
      </w:r>
      <w:r w:rsidR="0044776F" w:rsidRPr="0071607E">
        <w:rPr>
          <w:rFonts w:hint="cs"/>
          <w:rtl/>
          <w:lang w:bidi="fa-IR"/>
        </w:rPr>
        <w:t xml:space="preserve"> مربوط به لایة کاربرد </w:t>
      </w:r>
      <w:r w:rsidR="00B4424F" w:rsidRPr="0071607E">
        <w:rPr>
          <w:rFonts w:hint="cs"/>
          <w:rtl/>
          <w:lang w:bidi="fa-IR"/>
        </w:rPr>
        <w:t xml:space="preserve">در بسیاری از کاربردهای مربوط به عملیات پایش تجهیزات در شبکة هوشمند برق، عموماً مربوط به ارسال </w:t>
      </w:r>
      <w:r w:rsidR="003E00A9">
        <w:rPr>
          <w:rFonts w:hint="cs"/>
          <w:rtl/>
          <w:lang w:bidi="fa-IR"/>
        </w:rPr>
        <w:t>متناوب</w:t>
      </w:r>
      <w:r w:rsidR="00B4424F" w:rsidRPr="0071607E">
        <w:rPr>
          <w:rFonts w:hint="cs"/>
          <w:rtl/>
          <w:lang w:bidi="fa-IR"/>
        </w:rPr>
        <w:t xml:space="preserve"> داده</w:t>
      </w:r>
      <w:r w:rsidR="00B4424F" w:rsidRPr="0071607E">
        <w:rPr>
          <w:rFonts w:hint="eastAsia"/>
          <w:rtl/>
          <w:lang w:bidi="fa-IR"/>
        </w:rPr>
        <w:t xml:space="preserve">‌های حسگرها </w:t>
      </w:r>
      <w:r w:rsidR="00B4424F" w:rsidRPr="0071607E">
        <w:rPr>
          <w:rFonts w:hint="cs"/>
          <w:rtl/>
          <w:lang w:bidi="fa-IR"/>
        </w:rPr>
        <w:t xml:space="preserve">است، می‌توان </w:t>
      </w:r>
      <w:r w:rsidR="00B4424F" w:rsidRPr="0071607E">
        <w:rPr>
          <w:rFonts w:hint="eastAsia"/>
          <w:rtl/>
          <w:lang w:bidi="fa-IR"/>
        </w:rPr>
        <w:t>آن</w:t>
      </w:r>
      <w:r w:rsidR="00B4424F" w:rsidRPr="0071607E">
        <w:rPr>
          <w:rFonts w:hint="cs"/>
          <w:rtl/>
          <w:lang w:bidi="fa-IR"/>
        </w:rPr>
        <w:t>‌ را</w:t>
      </w:r>
      <w:r w:rsidR="00B4424F" w:rsidRPr="0071607E">
        <w:rPr>
          <w:rFonts w:hint="eastAsia"/>
          <w:rtl/>
          <w:lang w:bidi="fa-IR"/>
        </w:rPr>
        <w:t xml:space="preserve"> به</w:t>
      </w:r>
      <w:r w:rsidR="00B4424F" w:rsidRPr="0071607E">
        <w:rPr>
          <w:rFonts w:hint="cs"/>
          <w:rtl/>
          <w:lang w:bidi="fa-IR"/>
        </w:rPr>
        <w:t>‌صورت ترافیک ورودی قطعی در نظر گرفت</w:t>
      </w:r>
      <w:r w:rsidR="006723DD">
        <w:rPr>
          <w:rFonts w:hint="cs"/>
          <w:rtl/>
          <w:lang w:bidi="fa-IR"/>
        </w:rPr>
        <w:t xml:space="preserve"> </w:t>
      </w:r>
      <w:r w:rsidR="006723DD">
        <w:rPr>
          <w:lang w:bidi="fa-IR"/>
        </w:rPr>
        <w:t>]</w:t>
      </w:r>
      <w:r w:rsidR="006723DD">
        <w:rPr>
          <w:rFonts w:hint="cs"/>
          <w:rtl/>
          <w:lang w:bidi="fa-IR"/>
        </w:rPr>
        <w:t>10</w:t>
      </w:r>
      <w:r w:rsidR="006723DD">
        <w:rPr>
          <w:lang w:bidi="fa-IR"/>
        </w:rPr>
        <w:t>[</w:t>
      </w:r>
      <w:r w:rsidR="00B4424F" w:rsidRPr="0071607E">
        <w:rPr>
          <w:rFonts w:hint="cs"/>
          <w:rtl/>
          <w:lang w:bidi="fa-IR"/>
        </w:rPr>
        <w:t xml:space="preserve">. </w:t>
      </w:r>
      <w:r w:rsidR="003E00A9">
        <w:rPr>
          <w:rFonts w:hint="cs"/>
          <w:rtl/>
          <w:lang w:bidi="fa-IR"/>
        </w:rPr>
        <w:t>البته</w:t>
      </w:r>
      <w:r w:rsidR="00B4424F" w:rsidRPr="0071607E">
        <w:rPr>
          <w:rFonts w:hint="cs"/>
          <w:rtl/>
          <w:lang w:bidi="fa-IR"/>
        </w:rPr>
        <w:t xml:space="preserve"> با توجه به ماهیت کاربردهای فوق، ترافیک با نرخ ورودی تصادفی نیز </w:t>
      </w:r>
      <w:r w:rsidR="0044776F" w:rsidRPr="0071607E">
        <w:rPr>
          <w:rFonts w:hint="cs"/>
          <w:rtl/>
          <w:lang w:bidi="fa-IR"/>
        </w:rPr>
        <w:t xml:space="preserve">برای ارسال وقایع و هشدارها </w:t>
      </w:r>
      <w:r w:rsidR="00B4424F" w:rsidRPr="0071607E">
        <w:rPr>
          <w:rFonts w:hint="cs"/>
          <w:rtl/>
          <w:lang w:bidi="fa-IR"/>
        </w:rPr>
        <w:t>وجود دارد. ب</w:t>
      </w:r>
      <w:r w:rsidR="00B4424F" w:rsidRPr="0071607E">
        <w:rPr>
          <w:rFonts w:hint="eastAsia"/>
          <w:rtl/>
          <w:lang w:bidi="fa-IR"/>
        </w:rPr>
        <w:t xml:space="preserve">نابراین </w:t>
      </w:r>
      <w:r w:rsidR="00555378" w:rsidRPr="0071607E">
        <w:rPr>
          <w:rFonts w:hint="cs"/>
          <w:rtl/>
          <w:lang w:bidi="fa-IR"/>
        </w:rPr>
        <w:t xml:space="preserve">در این مقاله </w:t>
      </w:r>
      <w:r w:rsidR="00B4424F" w:rsidRPr="0071607E">
        <w:rPr>
          <w:rFonts w:hint="cs"/>
          <w:rtl/>
          <w:lang w:bidi="fa-IR"/>
        </w:rPr>
        <w:t xml:space="preserve">اثر هر دو نوع ترافیک </w:t>
      </w:r>
      <w:r w:rsidRPr="0071607E">
        <w:rPr>
          <w:rFonts w:hint="cs"/>
          <w:rtl/>
          <w:lang w:bidi="fa-IR"/>
        </w:rPr>
        <w:t xml:space="preserve">ورودی </w:t>
      </w:r>
      <w:r w:rsidR="00B4424F" w:rsidRPr="0071607E">
        <w:rPr>
          <w:rFonts w:hint="cs"/>
          <w:rtl/>
          <w:lang w:bidi="fa-IR"/>
        </w:rPr>
        <w:t xml:space="preserve">تصادفی و قطعی بر رفتار زیرلایة </w:t>
      </w:r>
      <w:r w:rsidR="00B4424F" w:rsidRPr="0071607E">
        <w:rPr>
          <w:lang w:bidi="fa-IR"/>
        </w:rPr>
        <w:t>MAC</w:t>
      </w:r>
      <w:r w:rsidR="00B4424F" w:rsidRPr="0071607E">
        <w:rPr>
          <w:rFonts w:hint="cs"/>
          <w:rtl/>
          <w:lang w:bidi="fa-IR"/>
        </w:rPr>
        <w:t xml:space="preserve"> مورد بررسی قرار گرفته است. </w:t>
      </w:r>
    </w:p>
    <w:p w:rsidR="00B07902" w:rsidRPr="0071607E" w:rsidRDefault="00204668" w:rsidP="00137915">
      <w:pPr>
        <w:pStyle w:val="Paragraph"/>
        <w:rPr>
          <w:rtl/>
          <w:lang w:bidi="fa-IR"/>
        </w:rPr>
      </w:pPr>
      <w:r w:rsidRPr="0071607E">
        <w:rPr>
          <w:rFonts w:hint="cs"/>
          <w:rtl/>
          <w:lang w:bidi="fa-IR"/>
        </w:rPr>
        <w:t xml:space="preserve">در ادامه </w:t>
      </w:r>
      <w:r w:rsidR="00FE4E5E" w:rsidRPr="0071607E">
        <w:rPr>
          <w:rFonts w:hint="cs"/>
          <w:rtl/>
          <w:lang w:bidi="fa-IR"/>
        </w:rPr>
        <w:t xml:space="preserve">در قسمت دوم </w:t>
      </w:r>
      <w:r w:rsidR="00555378" w:rsidRPr="0071607E">
        <w:rPr>
          <w:rFonts w:hint="cs"/>
          <w:rtl/>
          <w:lang w:bidi="fa-IR"/>
        </w:rPr>
        <w:t xml:space="preserve">مقاله </w:t>
      </w:r>
      <w:r w:rsidR="00232343" w:rsidRPr="0071607E">
        <w:rPr>
          <w:rFonts w:hint="cs"/>
          <w:rtl/>
          <w:lang w:bidi="fa-IR"/>
        </w:rPr>
        <w:t>به</w:t>
      </w:r>
      <w:r w:rsidR="00B07902" w:rsidRPr="0071607E">
        <w:rPr>
          <w:rFonts w:hint="cs"/>
          <w:rtl/>
          <w:lang w:bidi="fa-IR"/>
        </w:rPr>
        <w:t xml:space="preserve"> معرفی زیرلایة کنترل دسترسی به رسانه به روش شیاردار مبتنی بر استاندارد</w:t>
      </w:r>
      <w:r w:rsidR="00232343" w:rsidRPr="0071607E">
        <w:rPr>
          <w:rFonts w:hint="cs"/>
          <w:rtl/>
          <w:lang w:bidi="fa-IR"/>
        </w:rPr>
        <w:t xml:space="preserve"> </w:t>
      </w:r>
      <w:r w:rsidR="00B07902" w:rsidRPr="0071607E">
        <w:rPr>
          <w:lang w:bidi="fa-IR"/>
        </w:rPr>
        <w:t>IEEE802.15.4</w:t>
      </w:r>
      <w:r w:rsidR="00B07902" w:rsidRPr="0071607E">
        <w:rPr>
          <w:rFonts w:hint="cs"/>
          <w:rtl/>
          <w:lang w:bidi="fa-IR"/>
        </w:rPr>
        <w:t xml:space="preserve"> و </w:t>
      </w:r>
      <w:r w:rsidR="0077602E" w:rsidRPr="0071607E">
        <w:rPr>
          <w:rFonts w:hint="cs"/>
          <w:rtl/>
          <w:lang w:bidi="fa-IR"/>
        </w:rPr>
        <w:t xml:space="preserve">در قسمت سوم </w:t>
      </w:r>
      <w:r w:rsidR="003E00A9">
        <w:rPr>
          <w:rFonts w:hint="cs"/>
          <w:rtl/>
          <w:lang w:bidi="fa-IR"/>
        </w:rPr>
        <w:t xml:space="preserve">به توصیف </w:t>
      </w:r>
      <w:r w:rsidR="00B07902" w:rsidRPr="0071607E">
        <w:rPr>
          <w:rFonts w:hint="cs"/>
          <w:rtl/>
          <w:lang w:bidi="fa-IR"/>
        </w:rPr>
        <w:t xml:space="preserve">مدل تحلیلی </w:t>
      </w:r>
      <w:r w:rsidR="009C5469" w:rsidRPr="0071607E">
        <w:rPr>
          <w:rFonts w:hint="cs"/>
          <w:rtl/>
          <w:lang w:bidi="fa-IR"/>
        </w:rPr>
        <w:t xml:space="preserve">زنجیرة </w:t>
      </w:r>
      <w:r w:rsidR="00B07902" w:rsidRPr="0071607E">
        <w:rPr>
          <w:rFonts w:hint="cs"/>
          <w:rtl/>
          <w:lang w:bidi="fa-IR"/>
        </w:rPr>
        <w:t xml:space="preserve">مارکف آن پرداخته شده است. در </w:t>
      </w:r>
      <w:r w:rsidR="00555378" w:rsidRPr="0071607E">
        <w:rPr>
          <w:rFonts w:hint="cs"/>
          <w:rtl/>
          <w:lang w:bidi="fa-IR"/>
        </w:rPr>
        <w:t xml:space="preserve">قسمت </w:t>
      </w:r>
      <w:r w:rsidR="0077602E" w:rsidRPr="0071607E">
        <w:rPr>
          <w:rFonts w:hint="cs"/>
          <w:rtl/>
          <w:lang w:bidi="fa-IR"/>
        </w:rPr>
        <w:t>چهارم</w:t>
      </w:r>
      <w:r w:rsidR="00B07902" w:rsidRPr="0071607E">
        <w:rPr>
          <w:rFonts w:hint="cs"/>
          <w:rtl/>
          <w:lang w:bidi="fa-IR"/>
        </w:rPr>
        <w:t xml:space="preserve"> </w:t>
      </w:r>
      <w:r w:rsidR="00576A03" w:rsidRPr="0071607E">
        <w:rPr>
          <w:rFonts w:hint="cs"/>
          <w:rtl/>
          <w:lang w:bidi="fa-IR"/>
        </w:rPr>
        <w:t>مدل</w:t>
      </w:r>
      <w:r w:rsidR="00576A03" w:rsidRPr="0071607E">
        <w:rPr>
          <w:rFonts w:hint="eastAsia"/>
          <w:rtl/>
          <w:lang w:bidi="fa-IR"/>
        </w:rPr>
        <w:t>‌های</w:t>
      </w:r>
      <w:r w:rsidR="00232343" w:rsidRPr="0071607E">
        <w:rPr>
          <w:rFonts w:hint="cs"/>
          <w:rtl/>
          <w:lang w:bidi="fa-IR"/>
        </w:rPr>
        <w:t xml:space="preserve"> ترافیک </w:t>
      </w:r>
      <w:r w:rsidR="00B07902" w:rsidRPr="0071607E">
        <w:rPr>
          <w:rFonts w:hint="cs"/>
          <w:rtl/>
          <w:lang w:bidi="fa-IR"/>
        </w:rPr>
        <w:t xml:space="preserve">ورودی </w:t>
      </w:r>
      <w:r w:rsidR="00232343" w:rsidRPr="0071607E">
        <w:rPr>
          <w:rFonts w:hint="cs"/>
          <w:rtl/>
          <w:lang w:bidi="fa-IR"/>
        </w:rPr>
        <w:t xml:space="preserve">برای کاربردهای شبکة هوشمند </w:t>
      </w:r>
      <w:r w:rsidR="00137915" w:rsidRPr="0071607E">
        <w:rPr>
          <w:rFonts w:hint="cs"/>
          <w:rtl/>
          <w:lang w:bidi="fa-IR"/>
        </w:rPr>
        <w:t>بیان</w:t>
      </w:r>
      <w:r w:rsidR="00232343" w:rsidRPr="0071607E">
        <w:rPr>
          <w:rFonts w:hint="cs"/>
          <w:rtl/>
          <w:lang w:bidi="fa-IR"/>
        </w:rPr>
        <w:t xml:space="preserve"> شده </w:t>
      </w:r>
      <w:r w:rsidR="00B07902" w:rsidRPr="0071607E">
        <w:rPr>
          <w:rFonts w:hint="cs"/>
          <w:rtl/>
          <w:lang w:bidi="fa-IR"/>
        </w:rPr>
        <w:t xml:space="preserve">است و </w:t>
      </w:r>
      <w:r w:rsidR="00555378" w:rsidRPr="0071607E">
        <w:rPr>
          <w:rFonts w:hint="cs"/>
          <w:rtl/>
          <w:lang w:bidi="fa-IR"/>
        </w:rPr>
        <w:t xml:space="preserve">در قسمت </w:t>
      </w:r>
      <w:r w:rsidR="0077602E" w:rsidRPr="0071607E">
        <w:rPr>
          <w:rFonts w:hint="cs"/>
          <w:rtl/>
          <w:lang w:bidi="fa-IR"/>
        </w:rPr>
        <w:t>پنج</w:t>
      </w:r>
      <w:r w:rsidR="00555378" w:rsidRPr="0071607E">
        <w:rPr>
          <w:rFonts w:hint="cs"/>
          <w:rtl/>
          <w:lang w:bidi="fa-IR"/>
        </w:rPr>
        <w:t xml:space="preserve">م </w:t>
      </w:r>
      <w:r w:rsidR="00EC747D" w:rsidRPr="0071607E">
        <w:rPr>
          <w:rFonts w:hint="cs"/>
          <w:rtl/>
          <w:lang w:bidi="fa-IR"/>
        </w:rPr>
        <w:t xml:space="preserve">با استفاده از مدل تحلیلی </w:t>
      </w:r>
      <w:r w:rsidR="009C5469" w:rsidRPr="0071607E">
        <w:rPr>
          <w:rFonts w:hint="cs"/>
          <w:rtl/>
          <w:lang w:bidi="fa-IR"/>
        </w:rPr>
        <w:t xml:space="preserve">زنجیرة </w:t>
      </w:r>
      <w:r w:rsidR="00EC747D" w:rsidRPr="0071607E">
        <w:rPr>
          <w:rFonts w:hint="cs"/>
          <w:rtl/>
          <w:lang w:bidi="fa-IR"/>
        </w:rPr>
        <w:t>مارکف، نتایج بررسی و مقایس</w:t>
      </w:r>
      <w:r w:rsidR="00137915">
        <w:rPr>
          <w:rFonts w:hint="cs"/>
          <w:rtl/>
          <w:lang w:bidi="fa-IR"/>
        </w:rPr>
        <w:t>ۀ</w:t>
      </w:r>
      <w:r w:rsidR="00EC747D" w:rsidRPr="0071607E">
        <w:rPr>
          <w:rFonts w:hint="cs"/>
          <w:rtl/>
          <w:lang w:bidi="fa-IR"/>
        </w:rPr>
        <w:t xml:space="preserve"> </w:t>
      </w:r>
      <w:r w:rsidR="00137915">
        <w:rPr>
          <w:rFonts w:hint="cs"/>
          <w:rtl/>
          <w:lang w:bidi="fa-IR"/>
        </w:rPr>
        <w:t>تأ</w:t>
      </w:r>
      <w:r w:rsidR="00EC747D" w:rsidRPr="0071607E">
        <w:rPr>
          <w:rFonts w:hint="cs"/>
          <w:rtl/>
          <w:lang w:bidi="fa-IR"/>
        </w:rPr>
        <w:t>ث</w:t>
      </w:r>
      <w:r w:rsidR="00137915">
        <w:rPr>
          <w:rFonts w:hint="cs"/>
          <w:rtl/>
          <w:lang w:bidi="fa-IR"/>
        </w:rPr>
        <w:t>ی</w:t>
      </w:r>
      <w:r w:rsidR="00EC747D" w:rsidRPr="0071607E">
        <w:rPr>
          <w:rFonts w:hint="cs"/>
          <w:rtl/>
          <w:lang w:bidi="fa-IR"/>
        </w:rPr>
        <w:t>ر</w:t>
      </w:r>
      <w:r w:rsidR="00B07902" w:rsidRPr="0071607E">
        <w:rPr>
          <w:rFonts w:hint="cs"/>
          <w:rtl/>
          <w:lang w:bidi="fa-IR"/>
        </w:rPr>
        <w:t xml:space="preserve"> دو نوع ترافیک </w:t>
      </w:r>
      <w:r w:rsidR="00B07902" w:rsidRPr="0071607E">
        <w:rPr>
          <w:rFonts w:hint="eastAsia"/>
          <w:rtl/>
          <w:lang w:bidi="fa-IR"/>
        </w:rPr>
        <w:t>ورودی</w:t>
      </w:r>
      <w:r w:rsidR="00B07902" w:rsidRPr="0071607E">
        <w:rPr>
          <w:rFonts w:hint="cs"/>
          <w:rtl/>
          <w:lang w:bidi="fa-IR"/>
        </w:rPr>
        <w:t xml:space="preserve"> از حیث قطعی یا تصادفی</w:t>
      </w:r>
      <w:r w:rsidR="00B07902" w:rsidRPr="0071607E">
        <w:rPr>
          <w:rFonts w:hint="eastAsia"/>
          <w:rtl/>
          <w:lang w:bidi="fa-IR"/>
        </w:rPr>
        <w:t xml:space="preserve"> </w:t>
      </w:r>
      <w:r w:rsidR="00B07902" w:rsidRPr="0071607E">
        <w:rPr>
          <w:rFonts w:hint="cs"/>
          <w:rtl/>
          <w:lang w:bidi="fa-IR"/>
        </w:rPr>
        <w:t xml:space="preserve">بودن </w:t>
      </w:r>
      <w:r w:rsidR="00B07902" w:rsidRPr="0071607E">
        <w:rPr>
          <w:rtl/>
          <w:lang w:bidi="fa-IR"/>
        </w:rPr>
        <w:t xml:space="preserve">بر </w:t>
      </w:r>
      <w:r w:rsidR="00B07902" w:rsidRPr="0071607E">
        <w:rPr>
          <w:rFonts w:hint="cs"/>
          <w:rtl/>
          <w:lang w:bidi="fa-IR"/>
        </w:rPr>
        <w:t xml:space="preserve">كيفيت خدمات از لحاظ میزان تأخیر، </w:t>
      </w:r>
      <w:r w:rsidR="00555378" w:rsidRPr="0071607E">
        <w:rPr>
          <w:rFonts w:hint="cs"/>
          <w:rtl/>
          <w:lang w:bidi="fa-IR"/>
        </w:rPr>
        <w:t>متوسط زمان انتظار در صف</w:t>
      </w:r>
      <w:r w:rsidR="007A0F14" w:rsidRPr="0071607E">
        <w:rPr>
          <w:rFonts w:hint="cs"/>
          <w:rtl/>
          <w:lang w:bidi="fa-IR"/>
        </w:rPr>
        <w:t xml:space="preserve"> و</w:t>
      </w:r>
      <w:r w:rsidR="00555378" w:rsidRPr="0071607E">
        <w:rPr>
          <w:rFonts w:hint="cs"/>
          <w:rtl/>
          <w:lang w:bidi="fa-IR"/>
        </w:rPr>
        <w:t xml:space="preserve"> </w:t>
      </w:r>
      <w:r w:rsidR="00B07902" w:rsidRPr="0071607E">
        <w:rPr>
          <w:rFonts w:hint="cs"/>
          <w:rtl/>
          <w:lang w:bidi="fa-IR"/>
        </w:rPr>
        <w:t>قابلیت ا</w:t>
      </w:r>
      <w:r w:rsidR="00555378" w:rsidRPr="0071607E">
        <w:rPr>
          <w:rFonts w:hint="cs"/>
          <w:rtl/>
          <w:lang w:bidi="fa-IR"/>
        </w:rPr>
        <w:t>طمینان</w:t>
      </w:r>
      <w:r w:rsidR="00B07902" w:rsidRPr="0071607E">
        <w:rPr>
          <w:rFonts w:hint="cs"/>
          <w:rtl/>
          <w:lang w:bidi="fa-IR"/>
        </w:rPr>
        <w:t xml:space="preserve"> مورد بررسی قرار گرفته است.</w:t>
      </w:r>
      <w:r w:rsidR="00555378" w:rsidRPr="0071607E">
        <w:rPr>
          <w:rFonts w:hint="cs"/>
          <w:rtl/>
        </w:rPr>
        <w:t xml:space="preserve"> همچنین در انتها به جمع‌بندی و نتیجه‌گیری پرداخته شده است.</w:t>
      </w:r>
    </w:p>
    <w:p w:rsidR="00B96CBB" w:rsidRPr="0071607E" w:rsidRDefault="0096041A" w:rsidP="0096041A">
      <w:pPr>
        <w:pStyle w:val="Heading1"/>
        <w:rPr>
          <w:rtl/>
        </w:rPr>
      </w:pPr>
      <w:r w:rsidRPr="0071607E">
        <w:rPr>
          <w:rFonts w:hint="cs"/>
          <w:rtl/>
        </w:rPr>
        <w:t xml:space="preserve">معرفی مشخصات زیرلایة </w:t>
      </w:r>
      <w:r w:rsidRPr="0071607E">
        <w:t>MAC</w:t>
      </w:r>
      <w:r w:rsidRPr="0071607E">
        <w:rPr>
          <w:rFonts w:hint="cs"/>
          <w:rtl/>
        </w:rPr>
        <w:t xml:space="preserve"> شیاردار مبتنی بر استاندارد </w:t>
      </w:r>
      <w:r w:rsidRPr="0071607E">
        <w:t>IEEE802.15.4</w:t>
      </w:r>
    </w:p>
    <w:p w:rsidR="00534D5B" w:rsidRPr="0071607E" w:rsidRDefault="00534D5B" w:rsidP="006723DD">
      <w:pPr>
        <w:pStyle w:val="BlockText"/>
        <w:tabs>
          <w:tab w:val="right" w:pos="282"/>
          <w:tab w:val="right" w:pos="8787"/>
        </w:tabs>
        <w:ind w:left="0" w:right="0" w:firstLine="397"/>
        <w:rPr>
          <w:b/>
          <w:bCs/>
          <w:rtl/>
        </w:rPr>
      </w:pPr>
      <w:r w:rsidRPr="0071607E">
        <w:rPr>
          <w:rFonts w:hint="cs"/>
          <w:rtl/>
          <w:lang w:bidi="fa-IR"/>
        </w:rPr>
        <w:t xml:space="preserve">استاندارد </w:t>
      </w:r>
      <w:r w:rsidRPr="0071607E">
        <w:rPr>
          <w:lang w:bidi="fa-IR"/>
        </w:rPr>
        <w:t>IEEE 802.15.4</w:t>
      </w:r>
      <w:r w:rsidRPr="0071607E">
        <w:rPr>
          <w:rFonts w:hint="cs"/>
          <w:rtl/>
          <w:lang w:bidi="fa-IR"/>
        </w:rPr>
        <w:t xml:space="preserve"> مشخصات لایۀ فیزیکی و زیرلایۀ</w:t>
      </w:r>
      <w:r w:rsidRPr="0071607E">
        <w:rPr>
          <w:lang w:bidi="fa-IR"/>
        </w:rPr>
        <w:t xml:space="preserve"> MAC </w:t>
      </w:r>
      <w:r w:rsidRPr="0071607E">
        <w:rPr>
          <w:rFonts w:hint="cs"/>
          <w:rtl/>
          <w:lang w:bidi="fa-IR"/>
        </w:rPr>
        <w:t>شبکۀ بی</w:t>
      </w:r>
      <w:r w:rsidRPr="0071607E">
        <w:rPr>
          <w:rFonts w:hint="eastAsia"/>
          <w:rtl/>
          <w:lang w:bidi="fa-IR"/>
        </w:rPr>
        <w:t xml:space="preserve">‌سیم محلی </w:t>
      </w:r>
      <w:r w:rsidRPr="0071607E">
        <w:rPr>
          <w:rFonts w:hint="cs"/>
          <w:rtl/>
          <w:lang w:bidi="fa-IR"/>
        </w:rPr>
        <w:t>را بیان نموده است</w:t>
      </w:r>
      <w:r w:rsidR="00F13C94" w:rsidRPr="0071607E">
        <w:rPr>
          <w:rFonts w:hint="cs"/>
          <w:rtl/>
          <w:lang w:bidi="fa-IR"/>
        </w:rPr>
        <w:t xml:space="preserve"> </w:t>
      </w:r>
      <w:r w:rsidR="00F13C94" w:rsidRPr="0071607E">
        <w:rPr>
          <w:lang w:bidi="fa-IR"/>
        </w:rPr>
        <w:t>]</w:t>
      </w:r>
      <w:r w:rsidR="001C381D">
        <w:rPr>
          <w:rFonts w:hint="cs"/>
          <w:rtl/>
          <w:lang w:bidi="fa-IR"/>
        </w:rPr>
        <w:t>1</w:t>
      </w:r>
      <w:r w:rsidR="006723DD">
        <w:rPr>
          <w:rFonts w:hint="cs"/>
          <w:rtl/>
          <w:lang w:bidi="fa-IR"/>
        </w:rPr>
        <w:t>1</w:t>
      </w:r>
      <w:r w:rsidR="00F13C94" w:rsidRPr="0071607E">
        <w:rPr>
          <w:lang w:bidi="fa-IR"/>
        </w:rPr>
        <w:t>[</w:t>
      </w:r>
      <w:r w:rsidRPr="0071607E">
        <w:rPr>
          <w:rFonts w:hint="cs"/>
          <w:rtl/>
          <w:lang w:bidi="fa-IR"/>
        </w:rPr>
        <w:t xml:space="preserve">. </w:t>
      </w:r>
      <w:r w:rsidR="00F13C94" w:rsidRPr="0071607E">
        <w:rPr>
          <w:rFonts w:hint="cs"/>
          <w:rtl/>
          <w:lang w:bidi="fa-IR"/>
        </w:rPr>
        <w:t xml:space="preserve">در این استاندارد </w:t>
      </w:r>
      <w:r w:rsidR="00F13C94" w:rsidRPr="0071607E">
        <w:rPr>
          <w:rFonts w:hint="cs"/>
          <w:sz w:val="24"/>
          <w:rtl/>
          <w:lang w:bidi="fa-IR"/>
        </w:rPr>
        <w:t>سازوکار کنترل دسترسی به رسانه</w:t>
      </w:r>
      <w:r w:rsidR="00F13C94" w:rsidRPr="0071607E">
        <w:rPr>
          <w:rFonts w:hint="cs"/>
          <w:szCs w:val="20"/>
          <w:rtl/>
          <w:lang w:bidi="fa-IR"/>
        </w:rPr>
        <w:t xml:space="preserve"> </w:t>
      </w:r>
      <w:r w:rsidR="00F13C94" w:rsidRPr="0071607E">
        <w:rPr>
          <w:rFonts w:hint="cs"/>
          <w:sz w:val="24"/>
          <w:rtl/>
          <w:lang w:bidi="fa-IR"/>
        </w:rPr>
        <w:t xml:space="preserve">به دو شیوۀ </w:t>
      </w:r>
      <w:r w:rsidR="00F13C94" w:rsidRPr="0071607E">
        <w:rPr>
          <w:rFonts w:hint="cs"/>
          <w:sz w:val="24"/>
          <w:rtl/>
          <w:lang w:bidi="fa-IR"/>
        </w:rPr>
        <w:lastRenderedPageBreak/>
        <w:t xml:space="preserve">شیاردار و </w:t>
      </w:r>
      <w:r w:rsidR="00137915">
        <w:rPr>
          <w:rFonts w:hint="cs"/>
          <w:sz w:val="24"/>
          <w:rtl/>
          <w:lang w:bidi="fa-IR"/>
        </w:rPr>
        <w:t xml:space="preserve">بدون </w:t>
      </w:r>
      <w:r w:rsidR="00F13C94" w:rsidRPr="0071607E">
        <w:rPr>
          <w:rFonts w:hint="cs"/>
          <w:sz w:val="24"/>
          <w:rtl/>
          <w:lang w:bidi="fa-IR"/>
        </w:rPr>
        <w:t>شیار ارائه شده است</w:t>
      </w:r>
      <w:r w:rsidR="00137915">
        <w:rPr>
          <w:rFonts w:hint="cs"/>
          <w:sz w:val="24"/>
          <w:rtl/>
          <w:lang w:bidi="fa-IR"/>
        </w:rPr>
        <w:t>.</w:t>
      </w:r>
      <w:r w:rsidR="00F13C94" w:rsidRPr="0071607E">
        <w:rPr>
          <w:rFonts w:hint="cs"/>
          <w:sz w:val="24"/>
          <w:rtl/>
          <w:lang w:bidi="fa-IR"/>
        </w:rPr>
        <w:t xml:space="preserve"> در شبکه</w:t>
      </w:r>
      <w:r w:rsidR="00F13C94" w:rsidRPr="0071607E">
        <w:rPr>
          <w:rFonts w:hint="eastAsia"/>
          <w:sz w:val="24"/>
          <w:rtl/>
          <w:lang w:bidi="fa-IR"/>
        </w:rPr>
        <w:t>‌های صنعتی</w:t>
      </w:r>
      <w:r w:rsidR="00F13C94" w:rsidRPr="0071607E">
        <w:rPr>
          <w:rFonts w:hint="cs"/>
          <w:sz w:val="24"/>
          <w:rtl/>
          <w:lang w:bidi="fa-IR"/>
        </w:rPr>
        <w:t>،</w:t>
      </w:r>
      <w:r w:rsidR="00F13C94" w:rsidRPr="0071607E">
        <w:rPr>
          <w:rFonts w:hint="eastAsia"/>
          <w:sz w:val="24"/>
          <w:rtl/>
          <w:lang w:bidi="fa-IR"/>
        </w:rPr>
        <w:t xml:space="preserve"> عموماً استفاده از روش </w:t>
      </w:r>
      <w:r w:rsidR="00F13C94" w:rsidRPr="0071607E">
        <w:rPr>
          <w:rFonts w:hint="cs"/>
          <w:sz w:val="24"/>
          <w:rtl/>
          <w:lang w:bidi="fa-IR"/>
        </w:rPr>
        <w:t>شیاردار</w:t>
      </w:r>
      <w:r w:rsidR="00F13C94" w:rsidRPr="0071607E">
        <w:rPr>
          <w:rFonts w:hint="eastAsia"/>
          <w:sz w:val="24"/>
          <w:rtl/>
          <w:lang w:bidi="fa-IR"/>
        </w:rPr>
        <w:t xml:space="preserve"> توصیه می</w:t>
      </w:r>
      <w:r w:rsidR="00F13C94" w:rsidRPr="0071607E">
        <w:rPr>
          <w:rFonts w:hint="cs"/>
          <w:sz w:val="24"/>
          <w:rtl/>
          <w:lang w:bidi="fa-IR"/>
        </w:rPr>
        <w:t>‌شود</w:t>
      </w:r>
      <w:r w:rsidR="00F13C94" w:rsidRPr="0071607E">
        <w:rPr>
          <w:rFonts w:hint="eastAsia"/>
          <w:sz w:val="24"/>
          <w:rtl/>
          <w:lang w:bidi="fa-IR"/>
        </w:rPr>
        <w:t xml:space="preserve">. </w:t>
      </w:r>
      <w:r w:rsidRPr="0071607E">
        <w:rPr>
          <w:rtl/>
          <w:lang w:bidi="fa-IR"/>
        </w:rPr>
        <w:t>به‌طورکل</w:t>
      </w:r>
      <w:r w:rsidRPr="0071607E">
        <w:rPr>
          <w:rFonts w:hint="cs"/>
          <w:rtl/>
          <w:lang w:bidi="fa-IR"/>
        </w:rPr>
        <w:t xml:space="preserve">ی وظايف زيرلاية </w:t>
      </w:r>
      <w:r w:rsidRPr="0071607E">
        <w:rPr>
          <w:lang w:bidi="fa-IR"/>
        </w:rPr>
        <w:t>MAC</w:t>
      </w:r>
      <w:r w:rsidRPr="0071607E">
        <w:rPr>
          <w:rFonts w:hint="cs"/>
          <w:rtl/>
          <w:lang w:bidi="fa-IR"/>
        </w:rPr>
        <w:t xml:space="preserve"> </w:t>
      </w:r>
      <w:r w:rsidRPr="0071607E">
        <w:rPr>
          <w:rtl/>
          <w:lang w:bidi="fa-IR"/>
        </w:rPr>
        <w:t>عبارت‌اند</w:t>
      </w:r>
      <w:r w:rsidRPr="0071607E">
        <w:rPr>
          <w:rFonts w:hint="cs"/>
          <w:rtl/>
          <w:lang w:bidi="fa-IR"/>
        </w:rPr>
        <w:t xml:space="preserve"> از: مديريت راهنما</w:t>
      </w:r>
      <w:r w:rsidRPr="0071607E">
        <w:rPr>
          <w:vertAlign w:val="superscript"/>
          <w:rtl/>
          <w:lang w:bidi="fa-IR"/>
        </w:rPr>
        <w:footnoteReference w:id="8"/>
      </w:r>
      <w:r w:rsidRPr="0071607E">
        <w:rPr>
          <w:rFonts w:hint="cs"/>
          <w:rtl/>
          <w:lang w:bidi="fa-IR"/>
        </w:rPr>
        <w:t>، دسترسي به كانال، مديريت شیارهای زمانی تضمین شده</w:t>
      </w:r>
      <w:r w:rsidRPr="0071607E">
        <w:rPr>
          <w:vertAlign w:val="superscript"/>
          <w:rtl/>
          <w:lang w:bidi="fa-IR"/>
        </w:rPr>
        <w:footnoteReference w:id="9"/>
      </w:r>
      <w:r w:rsidRPr="0071607E">
        <w:rPr>
          <w:rFonts w:hint="cs"/>
          <w:rtl/>
          <w:lang w:bidi="fa-IR"/>
        </w:rPr>
        <w:t>، تعيين اعتبار فريم، ارسال فريم تصدیق، پيوستن</w:t>
      </w:r>
      <w:r w:rsidRPr="0071607E">
        <w:rPr>
          <w:vertAlign w:val="superscript"/>
          <w:rtl/>
          <w:lang w:bidi="fa-IR"/>
        </w:rPr>
        <w:footnoteReference w:id="10"/>
      </w:r>
      <w:r w:rsidRPr="0071607E">
        <w:rPr>
          <w:rFonts w:hint="cs"/>
          <w:rtl/>
          <w:lang w:bidi="fa-IR"/>
        </w:rPr>
        <w:t xml:space="preserve"> و يا ترك شبكه</w:t>
      </w:r>
      <w:r w:rsidRPr="0071607E">
        <w:rPr>
          <w:vertAlign w:val="superscript"/>
          <w:rtl/>
          <w:lang w:bidi="fa-IR"/>
        </w:rPr>
        <w:footnoteReference w:id="11"/>
      </w:r>
      <w:r w:rsidRPr="0071607E">
        <w:rPr>
          <w:rFonts w:hint="cs"/>
          <w:rtl/>
          <w:lang w:bidi="fa-IR"/>
        </w:rPr>
        <w:t>.</w:t>
      </w:r>
    </w:p>
    <w:p w:rsidR="007121AC" w:rsidRPr="0071607E" w:rsidRDefault="007121AC" w:rsidP="00137915">
      <w:pPr>
        <w:pStyle w:val="Paragraph"/>
        <w:rPr>
          <w:rtl/>
          <w:lang w:bidi="fa-IR"/>
        </w:rPr>
      </w:pPr>
      <w:r w:rsidRPr="0071607E">
        <w:rPr>
          <w:rFonts w:hint="cs"/>
          <w:rtl/>
          <w:lang w:bidi="fa-IR"/>
        </w:rPr>
        <w:t xml:space="preserve">روندنمای زیرلایة </w:t>
      </w:r>
      <w:r w:rsidRPr="0071607E">
        <w:rPr>
          <w:lang w:bidi="fa-IR"/>
        </w:rPr>
        <w:t>MAC</w:t>
      </w:r>
      <w:r w:rsidRPr="0071607E">
        <w:rPr>
          <w:rFonts w:hint="cs"/>
          <w:rtl/>
          <w:lang w:bidi="fa-IR"/>
        </w:rPr>
        <w:t xml:space="preserve"> با پروتکل </w:t>
      </w:r>
      <w:r w:rsidRPr="0071607E">
        <w:rPr>
          <w:lang w:bidi="fa-IR"/>
        </w:rPr>
        <w:t>CSMA/CA</w:t>
      </w:r>
      <w:r w:rsidRPr="0071607E">
        <w:rPr>
          <w:rFonts w:hint="cs"/>
          <w:rtl/>
          <w:lang w:bidi="fa-IR"/>
        </w:rPr>
        <w:t xml:space="preserve"> شیار</w:t>
      </w:r>
      <w:r w:rsidRPr="0071607E">
        <w:rPr>
          <w:rFonts w:hint="eastAsia"/>
          <w:rtl/>
          <w:lang w:bidi="fa-IR"/>
        </w:rPr>
        <w:t>‌</w:t>
      </w:r>
      <w:r w:rsidRPr="0071607E">
        <w:rPr>
          <w:rFonts w:hint="cs"/>
          <w:rtl/>
          <w:lang w:bidi="fa-IR"/>
        </w:rPr>
        <w:t>دار در یک شبکة حسگر</w:t>
      </w:r>
      <w:r w:rsidR="00137915">
        <w:rPr>
          <w:rFonts w:hint="cs"/>
          <w:rtl/>
          <w:lang w:bidi="fa-IR"/>
        </w:rPr>
        <w:t>ی</w:t>
      </w:r>
      <w:r w:rsidRPr="0071607E">
        <w:rPr>
          <w:rFonts w:hint="cs"/>
          <w:rtl/>
          <w:lang w:bidi="fa-IR"/>
        </w:rPr>
        <w:t xml:space="preserve"> بی</w:t>
      </w:r>
      <w:r w:rsidRPr="0071607E">
        <w:rPr>
          <w:rFonts w:hint="eastAsia"/>
          <w:rtl/>
          <w:lang w:bidi="fa-IR"/>
        </w:rPr>
        <w:t xml:space="preserve">‌سیم </w:t>
      </w:r>
      <w:r w:rsidRPr="0071607E">
        <w:rPr>
          <w:rFonts w:hint="cs"/>
          <w:rtl/>
          <w:lang w:bidi="fa-IR"/>
        </w:rPr>
        <w:t xml:space="preserve">مبتنی بر استاندارد </w:t>
      </w:r>
      <w:r w:rsidRPr="0071607E">
        <w:rPr>
          <w:lang w:bidi="fa-IR"/>
        </w:rPr>
        <w:t>IEEE 802.15.4</w:t>
      </w:r>
      <w:r w:rsidRPr="0071607E">
        <w:rPr>
          <w:rFonts w:hint="cs"/>
          <w:rtl/>
          <w:lang w:bidi="fa-IR"/>
        </w:rPr>
        <w:t xml:space="preserve"> به</w:t>
      </w:r>
      <w:r w:rsidRPr="0071607E">
        <w:rPr>
          <w:rFonts w:hint="eastAsia"/>
          <w:rtl/>
          <w:lang w:bidi="fa-IR"/>
        </w:rPr>
        <w:t xml:space="preserve">‌طور خلاصه </w:t>
      </w:r>
      <w:r w:rsidRPr="0071607E">
        <w:rPr>
          <w:rFonts w:hint="cs"/>
          <w:rtl/>
          <w:lang w:bidi="fa-IR"/>
        </w:rPr>
        <w:t xml:space="preserve">در </w:t>
      </w:r>
      <w:r w:rsidR="0081611C" w:rsidRPr="0071607E">
        <w:rPr>
          <w:rFonts w:hint="cs"/>
          <w:rtl/>
          <w:lang w:bidi="fa-IR"/>
        </w:rPr>
        <w:t>شکل 1 نشان د</w:t>
      </w:r>
      <w:r w:rsidRPr="0071607E">
        <w:rPr>
          <w:rFonts w:hint="cs"/>
          <w:rtl/>
          <w:lang w:bidi="fa-IR"/>
        </w:rPr>
        <w:t xml:space="preserve">اده شده است. </w:t>
      </w:r>
    </w:p>
    <w:p w:rsidR="007121AC" w:rsidRPr="0071607E" w:rsidRDefault="00FF22DA" w:rsidP="000815D0">
      <w:pPr>
        <w:pStyle w:val="Paragraph"/>
        <w:bidi w:val="0"/>
        <w:ind w:firstLine="0"/>
        <w:rPr>
          <w:rtl/>
          <w:lang w:bidi="fa-IR"/>
        </w:rPr>
      </w:pPr>
      <w:r w:rsidRPr="0071607E">
        <w:rPr>
          <w:noProof/>
          <w:lang w:bidi="fa-IR"/>
        </w:rPr>
        <w:drawing>
          <wp:inline distT="0" distB="0" distL="0" distR="0">
            <wp:extent cx="2962910" cy="2289810"/>
            <wp:effectExtent l="0" t="0" r="8890" b="0"/>
            <wp:docPr id="1" name="Diagra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3"/>
                    <pic:cNvPicPr>
                      <a:picLocks noChangeArrowheads="1"/>
                    </pic:cNvPicPr>
                  </pic:nvPicPr>
                  <pic:blipFill>
                    <a:blip r:embed="rId11"/>
                    <a:srcRect l="-682" r="8"/>
                    <a:stretch>
                      <a:fillRect/>
                    </a:stretch>
                  </pic:blipFill>
                  <pic:spPr bwMode="auto">
                    <a:xfrm>
                      <a:off x="0" y="0"/>
                      <a:ext cx="2962910" cy="2289810"/>
                    </a:xfrm>
                    <a:prstGeom prst="rect">
                      <a:avLst/>
                    </a:prstGeom>
                    <a:noFill/>
                    <a:ln w="9525">
                      <a:noFill/>
                      <a:miter lim="800000"/>
                      <a:headEnd/>
                      <a:tailEnd/>
                    </a:ln>
                  </pic:spPr>
                </pic:pic>
              </a:graphicData>
            </a:graphic>
          </wp:inline>
        </w:drawing>
      </w:r>
    </w:p>
    <w:p w:rsidR="00F724F8" w:rsidRPr="0071607E" w:rsidRDefault="003E7866" w:rsidP="00137915">
      <w:pPr>
        <w:pStyle w:val="Caption"/>
        <w:rPr>
          <w:rtl/>
        </w:rPr>
      </w:pPr>
      <w:r w:rsidRPr="0071607E">
        <w:rPr>
          <w:rFonts w:hint="cs"/>
          <w:rtl/>
          <w:lang w:bidi="fa-IR"/>
        </w:rPr>
        <w:t xml:space="preserve">شکل 1: </w:t>
      </w:r>
      <w:r w:rsidRPr="0071607E">
        <w:rPr>
          <w:rFonts w:hint="cs"/>
          <w:rtl/>
        </w:rPr>
        <w:t>خلاصه</w:t>
      </w:r>
      <w:r w:rsidRPr="0071607E">
        <w:rPr>
          <w:rFonts w:hint="eastAsia"/>
          <w:rtl/>
        </w:rPr>
        <w:t>‌ای از حالت</w:t>
      </w:r>
      <w:r w:rsidRPr="0071607E">
        <w:rPr>
          <w:rFonts w:hint="cs"/>
          <w:rtl/>
        </w:rPr>
        <w:t xml:space="preserve">‌های روش </w:t>
      </w:r>
      <w:r w:rsidRPr="0071607E">
        <w:t>.CSMA/CA</w:t>
      </w:r>
    </w:p>
    <w:p w:rsidR="00F13C94" w:rsidRPr="0071607E" w:rsidRDefault="00C6200E" w:rsidP="006723DD">
      <w:pPr>
        <w:pStyle w:val="Paragraph"/>
        <w:rPr>
          <w:rtl/>
        </w:rPr>
      </w:pPr>
      <w:r w:rsidRPr="0071607E">
        <w:rPr>
          <w:rFonts w:hint="cs"/>
          <w:rtl/>
        </w:rPr>
        <w:t xml:space="preserve">در این روش </w:t>
      </w:r>
      <w:r w:rsidR="00137915" w:rsidRPr="0071607E">
        <w:rPr>
          <w:rFonts w:hint="cs"/>
          <w:rtl/>
          <w:lang w:bidi="fa-IR"/>
        </w:rPr>
        <w:t xml:space="preserve">در زیرلایة </w:t>
      </w:r>
      <w:r w:rsidR="00137915" w:rsidRPr="0071607E">
        <w:rPr>
          <w:lang w:bidi="fa-IR"/>
        </w:rPr>
        <w:t>MAC</w:t>
      </w:r>
      <w:r w:rsidR="00137915" w:rsidRPr="0071607E">
        <w:rPr>
          <w:rFonts w:hint="cs"/>
          <w:rtl/>
          <w:lang w:bidi="fa-IR"/>
        </w:rPr>
        <w:t xml:space="preserve"> </w:t>
      </w:r>
      <w:r w:rsidR="00F13C94" w:rsidRPr="0071607E">
        <w:rPr>
          <w:rFonts w:hint="cs"/>
          <w:rtl/>
          <w:lang w:bidi="fa-IR"/>
        </w:rPr>
        <w:t>با آماده شدن بستة داده برای ارسال، شمارنده</w:t>
      </w:r>
      <w:r w:rsidR="00F13C94" w:rsidRPr="0071607E">
        <w:rPr>
          <w:rFonts w:hint="eastAsia"/>
          <w:rtl/>
          <w:lang w:bidi="fa-IR"/>
        </w:rPr>
        <w:t>‌ای</w:t>
      </w:r>
      <w:r w:rsidR="00F13C94" w:rsidRPr="0071607E">
        <w:rPr>
          <w:rFonts w:hint="cs"/>
          <w:rtl/>
          <w:lang w:bidi="fa-IR"/>
        </w:rPr>
        <w:t xml:space="preserve"> به اندازة تعداد تصادفی از دورة عقب</w:t>
      </w:r>
      <w:r w:rsidR="00F13C94" w:rsidRPr="0071607E">
        <w:rPr>
          <w:rFonts w:hint="eastAsia"/>
          <w:rtl/>
          <w:lang w:bidi="fa-IR"/>
        </w:rPr>
        <w:t>‌</w:t>
      </w:r>
      <w:r w:rsidR="00F13C94" w:rsidRPr="0071607E">
        <w:rPr>
          <w:rFonts w:hint="cs"/>
          <w:rtl/>
          <w:lang w:bidi="fa-IR"/>
        </w:rPr>
        <w:t>گرد</w:t>
      </w:r>
      <w:r w:rsidR="00EE3FD0" w:rsidRPr="0071607E">
        <w:rPr>
          <w:rStyle w:val="FootnoteReference"/>
          <w:rtl/>
          <w:lang w:bidi="fa-IR"/>
        </w:rPr>
        <w:footnoteReference w:id="12"/>
      </w:r>
      <w:r w:rsidR="00F13C94" w:rsidRPr="0071607E">
        <w:rPr>
          <w:rFonts w:hint="cs"/>
          <w:rtl/>
          <w:lang w:bidi="fa-IR"/>
        </w:rPr>
        <w:t xml:space="preserve"> در محدودة </w:t>
      </w:r>
      <w:r w:rsidR="00F13C94" w:rsidRPr="0071607E">
        <w:rPr>
          <w:lang w:bidi="fa-IR"/>
        </w:rPr>
        <w:t>[</w:t>
      </w:r>
      <w:r w:rsidR="00F13C94" w:rsidRPr="0071607E">
        <w:rPr>
          <w:i/>
          <w:iCs/>
          <w:lang w:bidi="fa-IR"/>
        </w:rPr>
        <w:t>0, 2BE-1</w:t>
      </w:r>
      <w:r w:rsidR="00F13C94" w:rsidRPr="0071607E">
        <w:rPr>
          <w:lang w:bidi="fa-IR"/>
        </w:rPr>
        <w:t>]</w:t>
      </w:r>
      <w:r w:rsidR="00F13C94" w:rsidRPr="0071607E">
        <w:rPr>
          <w:rFonts w:hint="cs"/>
          <w:rtl/>
          <w:lang w:bidi="fa-IR"/>
        </w:rPr>
        <w:t xml:space="preserve"> فعال می</w:t>
      </w:r>
      <w:r w:rsidR="00F13C94" w:rsidRPr="0071607E">
        <w:rPr>
          <w:rFonts w:hint="eastAsia"/>
          <w:rtl/>
          <w:lang w:bidi="fa-IR"/>
        </w:rPr>
        <w:t>‌شود</w:t>
      </w:r>
      <w:r w:rsidR="00F13C94" w:rsidRPr="0071607E">
        <w:rPr>
          <w:rFonts w:hint="cs"/>
          <w:rtl/>
          <w:lang w:bidi="fa-IR"/>
        </w:rPr>
        <w:t xml:space="preserve">. </w:t>
      </w:r>
      <w:r w:rsidR="00137915">
        <w:rPr>
          <w:rFonts w:hint="cs"/>
          <w:rtl/>
          <w:lang w:bidi="fa-IR"/>
        </w:rPr>
        <w:t>دورۀ تناوب</w:t>
      </w:r>
      <w:r w:rsidR="00137915" w:rsidRPr="0071607E">
        <w:rPr>
          <w:rFonts w:hint="cs"/>
          <w:rtl/>
          <w:lang w:bidi="fa-IR"/>
        </w:rPr>
        <w:t xml:space="preserve"> </w:t>
      </w:r>
      <w:r w:rsidR="00F13C94" w:rsidRPr="0071607E">
        <w:rPr>
          <w:rFonts w:hint="cs"/>
          <w:rtl/>
          <w:lang w:bidi="fa-IR"/>
        </w:rPr>
        <w:t>هریک از شمارش</w:t>
      </w:r>
      <w:r w:rsidR="00F13C94" w:rsidRPr="0071607E">
        <w:rPr>
          <w:rFonts w:hint="eastAsia"/>
          <w:rtl/>
          <w:lang w:bidi="fa-IR"/>
        </w:rPr>
        <w:t xml:space="preserve">‌های </w:t>
      </w:r>
      <w:r w:rsidR="00137915">
        <w:rPr>
          <w:rFonts w:hint="cs"/>
          <w:rtl/>
          <w:lang w:bidi="fa-IR"/>
        </w:rPr>
        <w:t>این شمارنده</w:t>
      </w:r>
      <w:r w:rsidR="00F13C94" w:rsidRPr="0071607E">
        <w:rPr>
          <w:rFonts w:hint="eastAsia"/>
          <w:rtl/>
          <w:lang w:bidi="fa-IR"/>
        </w:rPr>
        <w:t xml:space="preserve"> </w:t>
      </w:r>
      <w:r w:rsidR="00137915" w:rsidRPr="0071607E">
        <w:rPr>
          <w:rFonts w:hint="cs"/>
          <w:rtl/>
          <w:lang w:bidi="fa-IR"/>
        </w:rPr>
        <w:t>ب</w:t>
      </w:r>
      <w:r w:rsidR="00137915">
        <w:rPr>
          <w:rFonts w:hint="cs"/>
          <w:rtl/>
          <w:lang w:bidi="fa-IR"/>
        </w:rPr>
        <w:t>رابر</w:t>
      </w:r>
      <w:r w:rsidR="00137915" w:rsidRPr="0071607E">
        <w:rPr>
          <w:rFonts w:hint="cs"/>
          <w:rtl/>
          <w:lang w:bidi="fa-IR"/>
        </w:rPr>
        <w:t xml:space="preserve"> </w:t>
      </w:r>
      <w:r w:rsidR="00137915">
        <w:rPr>
          <w:rFonts w:hint="cs"/>
          <w:rtl/>
          <w:lang w:bidi="fa-IR"/>
        </w:rPr>
        <w:t xml:space="preserve">با </w:t>
      </w:r>
      <w:r w:rsidR="00F13C94" w:rsidRPr="0071607E">
        <w:rPr>
          <w:i/>
          <w:iCs/>
          <w:lang w:bidi="fa-IR"/>
        </w:rPr>
        <w:t>aUnitBackoffPeriod</w:t>
      </w:r>
      <w:r w:rsidR="00F13C94" w:rsidRPr="0071607E">
        <w:rPr>
          <w:rFonts w:hint="cs"/>
          <w:rtl/>
          <w:lang w:bidi="fa-IR"/>
        </w:rPr>
        <w:t xml:space="preserve"> (20 </w:t>
      </w:r>
      <w:r w:rsidR="00F13C94" w:rsidRPr="0071607E">
        <w:rPr>
          <w:rtl/>
          <w:lang w:bidi="fa-IR"/>
        </w:rPr>
        <w:t>سمبل</w:t>
      </w:r>
      <w:r w:rsidR="00F13C94" w:rsidRPr="0071607E">
        <w:rPr>
          <w:rFonts w:hint="cs"/>
          <w:rtl/>
          <w:lang w:bidi="fa-IR"/>
        </w:rPr>
        <w:t xml:space="preserve">) </w:t>
      </w:r>
      <w:r w:rsidR="00137915">
        <w:rPr>
          <w:rFonts w:hint="cs"/>
          <w:rtl/>
          <w:lang w:bidi="fa-IR"/>
        </w:rPr>
        <w:t>است</w:t>
      </w:r>
      <w:r w:rsidR="00F13C94" w:rsidRPr="0071607E">
        <w:rPr>
          <w:rFonts w:hint="eastAsia"/>
          <w:rtl/>
          <w:lang w:bidi="fa-IR"/>
        </w:rPr>
        <w:t xml:space="preserve">. </w:t>
      </w:r>
      <w:r w:rsidR="00F13C94" w:rsidRPr="0071607E">
        <w:rPr>
          <w:rFonts w:hint="cs"/>
          <w:rtl/>
          <w:lang w:bidi="fa-IR"/>
        </w:rPr>
        <w:t xml:space="preserve">پس از خاتمة </w:t>
      </w:r>
      <w:r w:rsidR="00137915">
        <w:rPr>
          <w:rFonts w:hint="cs"/>
          <w:rtl/>
          <w:lang w:bidi="fa-IR"/>
        </w:rPr>
        <w:t>شمارش</w:t>
      </w:r>
      <w:r w:rsidR="00F13C94" w:rsidRPr="0071607E">
        <w:rPr>
          <w:rFonts w:hint="cs"/>
          <w:rtl/>
          <w:lang w:bidi="fa-IR"/>
        </w:rPr>
        <w:t>، گره اولین حس کردن کانال</w:t>
      </w:r>
      <w:r w:rsidR="00F13C94" w:rsidRPr="0071607E">
        <w:rPr>
          <w:vertAlign w:val="superscript"/>
          <w:rtl/>
          <w:lang w:bidi="fa-IR"/>
        </w:rPr>
        <w:footnoteReference w:id="13"/>
      </w:r>
      <w:r w:rsidR="00F13C94" w:rsidRPr="0071607E">
        <w:rPr>
          <w:rFonts w:hint="cs"/>
          <w:rtl/>
          <w:lang w:bidi="fa-IR"/>
        </w:rPr>
        <w:t xml:space="preserve"> </w:t>
      </w:r>
      <w:r w:rsidR="00F13C94" w:rsidRPr="0071607E">
        <w:rPr>
          <w:lang w:bidi="fa-IR"/>
        </w:rPr>
        <w:t>(CCA1)</w:t>
      </w:r>
      <w:r w:rsidR="00F13C94" w:rsidRPr="0071607E">
        <w:rPr>
          <w:rFonts w:hint="cs"/>
          <w:rtl/>
          <w:lang w:bidi="fa-IR"/>
        </w:rPr>
        <w:t xml:space="preserve"> را انجام می</w:t>
      </w:r>
      <w:r w:rsidR="00F13C94" w:rsidRPr="0071607E">
        <w:rPr>
          <w:rFonts w:hint="eastAsia"/>
          <w:rtl/>
          <w:lang w:bidi="fa-IR"/>
        </w:rPr>
        <w:t>‌دهد</w:t>
      </w:r>
      <w:r w:rsidR="00F13C94" w:rsidRPr="0071607E">
        <w:rPr>
          <w:rFonts w:hint="cs"/>
          <w:rtl/>
          <w:lang w:bidi="fa-IR"/>
        </w:rPr>
        <w:t xml:space="preserve"> و در صورت فعال بودن رسانه، با توجه به تعداد پنجرة رقابت، براي دومين بار </w:t>
      </w:r>
      <w:r w:rsidR="00F13C94" w:rsidRPr="0071607E">
        <w:rPr>
          <w:lang w:bidi="fa-IR"/>
        </w:rPr>
        <w:t>CCA2</w:t>
      </w:r>
      <w:r w:rsidR="00F13C94" w:rsidRPr="0071607E">
        <w:rPr>
          <w:rFonts w:hint="cs"/>
          <w:rtl/>
          <w:lang w:bidi="fa-IR"/>
        </w:rPr>
        <w:t xml:space="preserve"> انجام می</w:t>
      </w:r>
      <w:r w:rsidR="00F13C94" w:rsidRPr="0071607E">
        <w:rPr>
          <w:rFonts w:hint="eastAsia"/>
          <w:rtl/>
          <w:lang w:bidi="fa-IR"/>
        </w:rPr>
        <w:t>‌شود.</w:t>
      </w:r>
      <w:r w:rsidR="00F13C94" w:rsidRPr="0071607E">
        <w:rPr>
          <w:rFonts w:hint="cs"/>
          <w:rtl/>
          <w:lang w:bidi="fa-IR"/>
        </w:rPr>
        <w:t xml:space="preserve"> مدت زمان در نظر گرفته شده برای حس کردن رسانه به اندازة 8 </w:t>
      </w:r>
      <w:r w:rsidR="00F13C94" w:rsidRPr="0071607E">
        <w:rPr>
          <w:rtl/>
          <w:lang w:bidi="fa-IR"/>
        </w:rPr>
        <w:t>سمبل</w:t>
      </w:r>
      <w:r w:rsidR="00F13C94" w:rsidRPr="0071607E">
        <w:rPr>
          <w:rFonts w:hint="cs"/>
          <w:rtl/>
          <w:lang w:bidi="fa-IR"/>
        </w:rPr>
        <w:t xml:space="preserve"> است. در صورت آزاد بودن رسانه در هر دو مرحله، ارسال بستة داده می</w:t>
      </w:r>
      <w:r w:rsidR="00F13C94" w:rsidRPr="0071607E">
        <w:rPr>
          <w:rFonts w:hint="eastAsia"/>
          <w:rtl/>
          <w:lang w:bidi="fa-IR"/>
        </w:rPr>
        <w:t>‌</w:t>
      </w:r>
      <w:r w:rsidR="00F13C94" w:rsidRPr="0071607E">
        <w:rPr>
          <w:rFonts w:hint="cs"/>
          <w:rtl/>
          <w:lang w:bidi="fa-IR"/>
        </w:rPr>
        <w:t>تواند اتفاق افتد</w:t>
      </w:r>
      <w:r w:rsidR="00F13C94" w:rsidRPr="0071607E">
        <w:rPr>
          <w:rFonts w:hint="eastAsia"/>
          <w:rtl/>
          <w:lang w:bidi="fa-IR"/>
        </w:rPr>
        <w:t>.</w:t>
      </w:r>
      <w:r w:rsidR="00F13C94" w:rsidRPr="0071607E">
        <w:rPr>
          <w:rFonts w:hint="cs"/>
          <w:rtl/>
          <w:lang w:bidi="fa-IR"/>
        </w:rPr>
        <w:t xml:space="preserve"> </w:t>
      </w:r>
      <w:r w:rsidR="00F13C94" w:rsidRPr="0071607E">
        <w:rPr>
          <w:rtl/>
          <w:lang w:bidi="fa-IR"/>
        </w:rPr>
        <w:t>درصورت</w:t>
      </w:r>
      <w:r w:rsidR="00F13C94" w:rsidRPr="0071607E">
        <w:rPr>
          <w:rFonts w:hint="cs"/>
          <w:rtl/>
          <w:lang w:bidi="fa-IR"/>
        </w:rPr>
        <w:t>ی‌</w:t>
      </w:r>
      <w:r w:rsidR="00F13C94" w:rsidRPr="0071607E">
        <w:rPr>
          <w:rFonts w:hint="eastAsia"/>
          <w:rtl/>
          <w:lang w:bidi="fa-IR"/>
        </w:rPr>
        <w:t>که در هر</w:t>
      </w:r>
      <w:r w:rsidR="00F13C94" w:rsidRPr="0071607E">
        <w:rPr>
          <w:rFonts w:hint="cs"/>
          <w:rtl/>
          <w:lang w:bidi="fa-IR"/>
        </w:rPr>
        <w:t xml:space="preserve">یک از </w:t>
      </w:r>
      <w:r w:rsidR="00F13C94" w:rsidRPr="0071607E">
        <w:rPr>
          <w:rFonts w:hint="eastAsia"/>
          <w:rtl/>
          <w:lang w:bidi="fa-IR"/>
        </w:rPr>
        <w:t xml:space="preserve">دو مرحله رسانه </w:t>
      </w:r>
      <w:r w:rsidR="00F13C94" w:rsidRPr="0071607E">
        <w:rPr>
          <w:rFonts w:hint="cs"/>
          <w:rtl/>
          <w:lang w:bidi="fa-IR"/>
        </w:rPr>
        <w:t>اشغال</w:t>
      </w:r>
      <w:r w:rsidR="00F13C94" w:rsidRPr="0071607E">
        <w:rPr>
          <w:rFonts w:hint="eastAsia"/>
          <w:rtl/>
          <w:lang w:bidi="fa-IR"/>
        </w:rPr>
        <w:t xml:space="preserve"> باشد، </w:t>
      </w:r>
      <w:r w:rsidR="00F13C94" w:rsidRPr="0071607E">
        <w:rPr>
          <w:rFonts w:hint="cs"/>
          <w:rtl/>
          <w:lang w:bidi="fa-IR"/>
        </w:rPr>
        <w:t xml:space="preserve">به تعداد دفعات مرحلة </w:t>
      </w:r>
      <w:r w:rsidR="00F13C94" w:rsidRPr="0071607E">
        <w:rPr>
          <w:rFonts w:hint="cs"/>
          <w:rtl/>
          <w:lang w:bidi="fa-IR"/>
        </w:rPr>
        <w:lastRenderedPageBreak/>
        <w:t>عقب</w:t>
      </w:r>
      <w:r w:rsidR="00F13C94" w:rsidRPr="0071607E">
        <w:rPr>
          <w:rFonts w:hint="eastAsia"/>
          <w:rtl/>
          <w:lang w:bidi="fa-IR"/>
        </w:rPr>
        <w:t>‌گرد</w:t>
      </w:r>
      <w:r w:rsidR="00F13C94" w:rsidRPr="0071607E">
        <w:rPr>
          <w:rFonts w:hint="cs"/>
          <w:rtl/>
          <w:lang w:bidi="fa-IR"/>
        </w:rPr>
        <w:t xml:space="preserve"> (</w:t>
      </w:r>
      <w:r w:rsidR="00F13C94" w:rsidRPr="0071607E">
        <w:rPr>
          <w:lang w:bidi="fa-IR"/>
        </w:rPr>
        <w:t>(</w:t>
      </w:r>
      <w:r w:rsidR="00F13C94" w:rsidRPr="0071607E">
        <w:rPr>
          <w:i/>
          <w:iCs/>
          <w:lang w:bidi="fa-IR"/>
        </w:rPr>
        <w:t>macMaxCSMABackoffs</w:t>
      </w:r>
      <w:r w:rsidR="00F13C94" w:rsidRPr="0071607E">
        <w:rPr>
          <w:rFonts w:hint="cs"/>
          <w:rtl/>
          <w:lang w:bidi="fa-IR"/>
        </w:rPr>
        <w:t xml:space="preserve"> مجدداً</w:t>
      </w:r>
      <w:r w:rsidR="00F13C94" w:rsidRPr="0071607E">
        <w:rPr>
          <w:rFonts w:hint="eastAsia"/>
          <w:rtl/>
          <w:lang w:bidi="fa-IR"/>
        </w:rPr>
        <w:t xml:space="preserve"> </w:t>
      </w:r>
      <w:r w:rsidR="00F13C94" w:rsidRPr="0071607E">
        <w:rPr>
          <w:rFonts w:hint="cs"/>
          <w:rtl/>
          <w:lang w:bidi="fa-IR"/>
        </w:rPr>
        <w:t xml:space="preserve">سه </w:t>
      </w:r>
      <w:r w:rsidR="00F13C94" w:rsidRPr="0071607E">
        <w:rPr>
          <w:rFonts w:hint="eastAsia"/>
          <w:rtl/>
          <w:lang w:bidi="fa-IR"/>
        </w:rPr>
        <w:t>پارامتر</w:t>
      </w:r>
      <w:r w:rsidR="00F13C94" w:rsidRPr="0071607E">
        <w:rPr>
          <w:rFonts w:hint="cs"/>
          <w:rtl/>
          <w:lang w:bidi="fa-IR"/>
        </w:rPr>
        <w:t xml:space="preserve"> تعداد عقب‌گردها، پنجرة رقابت و عقب‌گرد نمايي</w:t>
      </w:r>
      <w:r w:rsidR="00EE3FD0" w:rsidRPr="0071607E">
        <w:rPr>
          <w:rStyle w:val="FootnoteReference"/>
          <w:rtl/>
          <w:lang w:bidi="fa-IR"/>
        </w:rPr>
        <w:footnoteReference w:id="14"/>
      </w:r>
      <w:r w:rsidR="00F13C94" w:rsidRPr="0071607E">
        <w:rPr>
          <w:rFonts w:hint="cs"/>
          <w:rtl/>
          <w:lang w:bidi="fa-IR"/>
        </w:rPr>
        <w:t xml:space="preserve"> مقداردهی اولیه شده و این سازوکار تکرار می</w:t>
      </w:r>
      <w:r w:rsidR="00F13C94" w:rsidRPr="0071607E">
        <w:rPr>
          <w:rFonts w:hint="eastAsia"/>
          <w:rtl/>
          <w:lang w:bidi="fa-IR"/>
        </w:rPr>
        <w:t xml:space="preserve">‌شود. </w:t>
      </w:r>
      <w:r w:rsidR="00F13C94" w:rsidRPr="0071607E">
        <w:rPr>
          <w:rFonts w:hint="cs"/>
          <w:rtl/>
          <w:lang w:bidi="fa-IR"/>
        </w:rPr>
        <w:t>پس از خاتم</w:t>
      </w:r>
      <w:r w:rsidR="00BB2738">
        <w:rPr>
          <w:rFonts w:hint="cs"/>
          <w:rtl/>
          <w:lang w:bidi="fa-IR"/>
        </w:rPr>
        <w:t>ة</w:t>
      </w:r>
      <w:r w:rsidR="00F13C94" w:rsidRPr="0071607E">
        <w:rPr>
          <w:rFonts w:hint="cs"/>
          <w:rtl/>
          <w:lang w:bidi="fa-IR"/>
        </w:rPr>
        <w:t xml:space="preserve"> تعداد مرحله</w:t>
      </w:r>
      <w:r w:rsidR="00F13C94" w:rsidRPr="0071607E">
        <w:rPr>
          <w:rFonts w:hint="eastAsia"/>
          <w:rtl/>
          <w:lang w:bidi="fa-IR"/>
        </w:rPr>
        <w:t xml:space="preserve">‌های </w:t>
      </w:r>
      <w:r w:rsidR="00F13C94" w:rsidRPr="0071607E">
        <w:rPr>
          <w:rFonts w:hint="cs"/>
          <w:rtl/>
          <w:lang w:bidi="fa-IR"/>
        </w:rPr>
        <w:t>عقب</w:t>
      </w:r>
      <w:r w:rsidR="00F13C94" w:rsidRPr="0071607E">
        <w:rPr>
          <w:rFonts w:hint="eastAsia"/>
          <w:rtl/>
          <w:lang w:bidi="fa-IR"/>
        </w:rPr>
        <w:t>‌گرد</w:t>
      </w:r>
      <w:r w:rsidR="00F13C94" w:rsidRPr="0071607E">
        <w:rPr>
          <w:rtl/>
          <w:lang w:bidi="fa-IR"/>
        </w:rPr>
        <w:t xml:space="preserve"> </w:t>
      </w:r>
      <w:r w:rsidR="00F13C94" w:rsidRPr="0071607E">
        <w:rPr>
          <w:rFonts w:hint="eastAsia"/>
          <w:rtl/>
          <w:lang w:bidi="fa-IR"/>
        </w:rPr>
        <w:t>و عدم ارسال موفق بسته،</w:t>
      </w:r>
      <w:r w:rsidR="00F13C94" w:rsidRPr="0071607E">
        <w:rPr>
          <w:rFonts w:hint="cs"/>
          <w:rtl/>
          <w:lang w:bidi="fa-IR"/>
        </w:rPr>
        <w:t xml:space="preserve"> اگر سازوکار ارسال مجدد نیز در نظر گرفته شده باشد، مجدداً سه پارامتر تعداد عقب‌گردها، پنجرة رقابت و عقب‌گرد نمايي مقداردهی اولیه شده و برای ارسال بسته تلاش می</w:t>
      </w:r>
      <w:r w:rsidR="00F13C94" w:rsidRPr="0071607E">
        <w:rPr>
          <w:rFonts w:hint="eastAsia"/>
          <w:rtl/>
          <w:lang w:bidi="fa-IR"/>
        </w:rPr>
        <w:t xml:space="preserve">‌شود. </w:t>
      </w:r>
      <w:r w:rsidR="00F13C94" w:rsidRPr="0071607E">
        <w:rPr>
          <w:rFonts w:hint="cs"/>
          <w:rtl/>
          <w:lang w:bidi="fa-IR"/>
        </w:rPr>
        <w:t xml:space="preserve">این سازوکار به تعداد دفعات ارسال مجدد </w:t>
      </w:r>
      <w:r w:rsidR="00F13C94" w:rsidRPr="0071607E">
        <w:rPr>
          <w:lang w:bidi="fa-IR"/>
        </w:rPr>
        <w:t>(</w:t>
      </w:r>
      <w:r w:rsidR="00F13C94" w:rsidRPr="0071607E">
        <w:rPr>
          <w:i/>
          <w:iCs/>
          <w:lang w:bidi="fa-IR"/>
        </w:rPr>
        <w:t>macFrameRetries</w:t>
      </w:r>
      <w:r w:rsidR="00F13C94" w:rsidRPr="0071607E">
        <w:rPr>
          <w:lang w:bidi="fa-IR"/>
        </w:rPr>
        <w:t>)</w:t>
      </w:r>
      <w:r w:rsidR="00F13C94" w:rsidRPr="0071607E">
        <w:rPr>
          <w:rFonts w:hint="cs"/>
          <w:rtl/>
          <w:lang w:bidi="fa-IR"/>
        </w:rPr>
        <w:t xml:space="preserve"> تکرار می</w:t>
      </w:r>
      <w:r w:rsidR="00F13C94" w:rsidRPr="0071607E">
        <w:rPr>
          <w:rFonts w:hint="eastAsia"/>
          <w:rtl/>
          <w:lang w:bidi="fa-IR"/>
        </w:rPr>
        <w:t>‌ش</w:t>
      </w:r>
      <w:r w:rsidR="00F13C94" w:rsidRPr="0071607E">
        <w:rPr>
          <w:rFonts w:hint="cs"/>
          <w:rtl/>
          <w:lang w:bidi="fa-IR"/>
        </w:rPr>
        <w:t>و</w:t>
      </w:r>
      <w:r w:rsidR="00F13C94" w:rsidRPr="0071607E">
        <w:rPr>
          <w:rFonts w:hint="eastAsia"/>
          <w:rtl/>
          <w:lang w:bidi="fa-IR"/>
        </w:rPr>
        <w:t>د.</w:t>
      </w:r>
      <w:r w:rsidR="00F13C94" w:rsidRPr="0071607E">
        <w:rPr>
          <w:rFonts w:hint="cs"/>
          <w:rtl/>
          <w:lang w:bidi="fa-IR"/>
        </w:rPr>
        <w:t xml:space="preserve"> </w:t>
      </w:r>
      <w:r w:rsidR="00D64413" w:rsidRPr="0071607E">
        <w:rPr>
          <w:rFonts w:hint="cs"/>
          <w:rtl/>
        </w:rPr>
        <w:t xml:space="preserve">در این </w:t>
      </w:r>
      <w:r w:rsidR="00D64413" w:rsidRPr="0071607E">
        <w:rPr>
          <w:rFonts w:hint="cs"/>
          <w:rtl/>
          <w:lang w:bidi="fa-IR"/>
        </w:rPr>
        <w:t>مقاله</w:t>
      </w:r>
      <w:r w:rsidR="00D64413" w:rsidRPr="0071607E">
        <w:rPr>
          <w:rFonts w:hint="cs"/>
          <w:rtl/>
        </w:rPr>
        <w:t xml:space="preserve">، کلیۀ پارامترهای مربوط به زیرلایة </w:t>
      </w:r>
      <w:r w:rsidR="00D64413" w:rsidRPr="0071607E">
        <w:t>MAC</w:t>
      </w:r>
      <w:r w:rsidR="00D64413" w:rsidRPr="0071607E">
        <w:rPr>
          <w:rFonts w:hint="cs"/>
          <w:rtl/>
        </w:rPr>
        <w:t xml:space="preserve"> </w:t>
      </w:r>
      <w:r w:rsidR="00D64413" w:rsidRPr="0071607E">
        <w:rPr>
          <w:rtl/>
        </w:rPr>
        <w:t>براساس</w:t>
      </w:r>
      <w:r w:rsidR="00D64413" w:rsidRPr="0071607E">
        <w:rPr>
          <w:rFonts w:hint="cs"/>
          <w:rtl/>
        </w:rPr>
        <w:t xml:space="preserve"> مقادیر پيش‌فرض در استاندارد </w:t>
      </w:r>
      <w:r w:rsidR="00D64413" w:rsidRPr="0071607E">
        <w:t>IEEE 802.15.4</w:t>
      </w:r>
      <w:r w:rsidR="00D64413" w:rsidRPr="0071607E">
        <w:rPr>
          <w:rFonts w:hint="cs"/>
          <w:rtl/>
        </w:rPr>
        <w:t xml:space="preserve"> </w:t>
      </w:r>
      <w:r w:rsidR="00D64413" w:rsidRPr="0071607E">
        <w:t>]</w:t>
      </w:r>
      <w:r w:rsidR="001C381D">
        <w:rPr>
          <w:rFonts w:hint="cs"/>
          <w:rtl/>
        </w:rPr>
        <w:t>1</w:t>
      </w:r>
      <w:r w:rsidR="006723DD">
        <w:rPr>
          <w:rFonts w:hint="cs"/>
          <w:rtl/>
        </w:rPr>
        <w:t>1</w:t>
      </w:r>
      <w:r w:rsidR="00D64413" w:rsidRPr="0071607E">
        <w:t>[</w:t>
      </w:r>
      <w:r w:rsidR="00D64413" w:rsidRPr="0071607E">
        <w:rPr>
          <w:rFonts w:hint="cs"/>
          <w:rtl/>
        </w:rPr>
        <w:t xml:space="preserve"> انتخاب شده است.</w:t>
      </w:r>
    </w:p>
    <w:p w:rsidR="0077602E" w:rsidRPr="0071607E" w:rsidRDefault="0077602E" w:rsidP="0077602E">
      <w:pPr>
        <w:pStyle w:val="Heading1"/>
      </w:pPr>
      <w:r w:rsidRPr="0071607E">
        <w:rPr>
          <w:rFonts w:hint="cs"/>
          <w:rtl/>
        </w:rPr>
        <w:t xml:space="preserve">مدل تحلیلی زیرلایة </w:t>
      </w:r>
      <w:r w:rsidRPr="0071607E">
        <w:t>MAC</w:t>
      </w:r>
    </w:p>
    <w:p w:rsidR="00510E23" w:rsidRPr="0071607E" w:rsidRDefault="001A7E6F" w:rsidP="00137915">
      <w:pPr>
        <w:pStyle w:val="Paragraph"/>
        <w:rPr>
          <w:rtl/>
          <w:lang w:bidi="fa-IR"/>
        </w:rPr>
      </w:pPr>
      <w:r w:rsidRPr="0071607E">
        <w:rPr>
          <w:rFonts w:hint="cs"/>
          <w:rtl/>
          <w:lang w:bidi="fa-IR"/>
        </w:rPr>
        <w:t xml:space="preserve">در این </w:t>
      </w:r>
      <w:r w:rsidR="000B4795" w:rsidRPr="0071607E">
        <w:rPr>
          <w:rFonts w:hint="cs"/>
          <w:rtl/>
          <w:lang w:bidi="fa-IR"/>
        </w:rPr>
        <w:t xml:space="preserve">قسمت از </w:t>
      </w:r>
      <w:r w:rsidRPr="0071607E">
        <w:rPr>
          <w:rFonts w:hint="cs"/>
          <w:rtl/>
          <w:lang w:bidi="fa-IR"/>
        </w:rPr>
        <w:t>مقاله</w:t>
      </w:r>
      <w:r w:rsidR="00137915">
        <w:rPr>
          <w:rFonts w:hint="cs"/>
          <w:rtl/>
          <w:lang w:bidi="fa-IR"/>
        </w:rPr>
        <w:t>،</w:t>
      </w:r>
      <w:r w:rsidRPr="0071607E">
        <w:rPr>
          <w:rFonts w:hint="cs"/>
          <w:rtl/>
          <w:lang w:bidi="fa-IR"/>
        </w:rPr>
        <w:t xml:space="preserve"> </w:t>
      </w:r>
      <w:r w:rsidR="003966C6" w:rsidRPr="0071607E">
        <w:rPr>
          <w:rFonts w:hint="cs"/>
          <w:rtl/>
        </w:rPr>
        <w:t xml:space="preserve">تحلیل زنجیرة مارکف </w:t>
      </w:r>
      <w:r w:rsidR="003966C6" w:rsidRPr="0071607E">
        <w:rPr>
          <w:rtl/>
        </w:rPr>
        <w:t>سه‌بعد</w:t>
      </w:r>
      <w:r w:rsidR="003966C6" w:rsidRPr="0071607E">
        <w:rPr>
          <w:rFonts w:hint="cs"/>
          <w:rtl/>
        </w:rPr>
        <w:t>ی زمان گسست</w:t>
      </w:r>
      <w:r w:rsidR="00137915">
        <w:rPr>
          <w:rFonts w:hint="cs"/>
          <w:rtl/>
        </w:rPr>
        <w:t>ۀ</w:t>
      </w:r>
      <w:r w:rsidR="003966C6" w:rsidRPr="0071607E">
        <w:rPr>
          <w:rFonts w:hint="cs"/>
          <w:rtl/>
        </w:rPr>
        <w:t xml:space="preserve"> زیرلایة </w:t>
      </w:r>
      <w:r w:rsidR="003966C6" w:rsidRPr="0071607E">
        <w:t>MAC</w:t>
      </w:r>
      <w:r w:rsidR="003966C6" w:rsidRPr="0071607E">
        <w:rPr>
          <w:rFonts w:hint="cs"/>
          <w:rtl/>
        </w:rPr>
        <w:t xml:space="preserve"> به روش </w:t>
      </w:r>
      <w:r w:rsidR="003966C6" w:rsidRPr="0071607E">
        <w:t>CSMA/CA</w:t>
      </w:r>
      <w:r w:rsidR="003966C6" w:rsidRPr="0071607E">
        <w:rPr>
          <w:rFonts w:hint="cs"/>
          <w:rtl/>
        </w:rPr>
        <w:t xml:space="preserve"> </w:t>
      </w:r>
      <w:r w:rsidR="003966C6" w:rsidRPr="0071607E">
        <w:rPr>
          <w:rFonts w:hint="cs"/>
          <w:rtl/>
          <w:lang w:bidi="fa-IR"/>
        </w:rPr>
        <w:t>شیار</w:t>
      </w:r>
      <w:r w:rsidR="003966C6" w:rsidRPr="0071607E">
        <w:rPr>
          <w:rFonts w:hint="eastAsia"/>
          <w:rtl/>
          <w:lang w:bidi="fa-IR"/>
        </w:rPr>
        <w:t>‌</w:t>
      </w:r>
      <w:r w:rsidR="003966C6" w:rsidRPr="0071607E">
        <w:rPr>
          <w:rFonts w:hint="cs"/>
          <w:rtl/>
          <w:lang w:bidi="fa-IR"/>
        </w:rPr>
        <w:t>دار</w:t>
      </w:r>
      <w:r w:rsidR="003966C6" w:rsidRPr="0071607E">
        <w:rPr>
          <w:rFonts w:hint="cs"/>
          <w:rtl/>
        </w:rPr>
        <w:t>،</w:t>
      </w:r>
      <w:r w:rsidR="003966C6" w:rsidRPr="0071607E">
        <w:rPr>
          <w:rFonts w:hint="cs"/>
          <w:rtl/>
          <w:lang w:bidi="fa-IR"/>
        </w:rPr>
        <w:t xml:space="preserve"> </w:t>
      </w:r>
      <w:r w:rsidR="003966C6" w:rsidRPr="0071607E">
        <w:rPr>
          <w:rtl/>
          <w:lang w:bidi="fa-IR"/>
        </w:rPr>
        <w:t>براساس</w:t>
      </w:r>
      <w:r w:rsidR="003966C6" w:rsidRPr="0071607E">
        <w:rPr>
          <w:rFonts w:hint="cs"/>
          <w:rtl/>
          <w:lang w:bidi="fa-IR"/>
        </w:rPr>
        <w:t xml:space="preserve"> مدل زنجیرة مارکف و روابط ریاضی </w:t>
      </w:r>
      <w:r w:rsidR="003966C6" w:rsidRPr="0071607E">
        <w:rPr>
          <w:lang w:bidi="fa-IR"/>
        </w:rPr>
        <w:t>]</w:t>
      </w:r>
      <w:r w:rsidR="003966C6" w:rsidRPr="0071607E">
        <w:rPr>
          <w:rFonts w:hint="cs"/>
          <w:rtl/>
          <w:lang w:bidi="fa-IR"/>
        </w:rPr>
        <w:t>4 و 5</w:t>
      </w:r>
      <w:r w:rsidR="003966C6" w:rsidRPr="0071607E">
        <w:rPr>
          <w:lang w:bidi="fa-IR"/>
        </w:rPr>
        <w:t>[</w:t>
      </w:r>
      <w:r w:rsidR="003966C6" w:rsidRPr="0071607E">
        <w:rPr>
          <w:rFonts w:hint="cs"/>
          <w:rtl/>
          <w:lang w:bidi="fa-IR"/>
        </w:rPr>
        <w:t xml:space="preserve"> </w:t>
      </w:r>
      <w:r w:rsidR="003966C6" w:rsidRPr="0071607E">
        <w:rPr>
          <w:rFonts w:hint="cs"/>
          <w:rtl/>
        </w:rPr>
        <w:t xml:space="preserve">آمده است. </w:t>
      </w:r>
      <w:r w:rsidR="00D64413" w:rsidRPr="0071607E">
        <w:rPr>
          <w:rFonts w:hint="cs"/>
          <w:rtl/>
          <w:lang w:bidi="fa-IR"/>
        </w:rPr>
        <w:t xml:space="preserve">در این </w:t>
      </w:r>
      <w:r w:rsidRPr="0071607E">
        <w:rPr>
          <w:rFonts w:hint="cs"/>
          <w:rtl/>
          <w:lang w:bidi="fa-IR"/>
        </w:rPr>
        <w:t>مدل تحلیلی</w:t>
      </w:r>
      <w:r w:rsidR="00137915">
        <w:rPr>
          <w:rFonts w:hint="cs"/>
          <w:rtl/>
          <w:lang w:bidi="fa-IR"/>
        </w:rPr>
        <w:t>،</w:t>
      </w:r>
      <w:r w:rsidRPr="0071607E">
        <w:rPr>
          <w:rFonts w:hint="cs"/>
          <w:rtl/>
          <w:lang w:bidi="fa-IR"/>
        </w:rPr>
        <w:t xml:space="preserve"> یک شبکة حسگر بی</w:t>
      </w:r>
      <w:r w:rsidRPr="0071607E">
        <w:rPr>
          <w:rFonts w:hint="eastAsia"/>
          <w:rtl/>
          <w:lang w:bidi="fa-IR"/>
        </w:rPr>
        <w:t xml:space="preserve">‌سیم </w:t>
      </w:r>
      <w:r w:rsidRPr="0071607E">
        <w:rPr>
          <w:rFonts w:hint="cs"/>
          <w:rtl/>
          <w:lang w:bidi="fa-IR"/>
        </w:rPr>
        <w:t xml:space="preserve">مبتنی بر استاندارد </w:t>
      </w:r>
      <w:r w:rsidRPr="0071607E">
        <w:rPr>
          <w:lang w:bidi="fa-IR"/>
        </w:rPr>
        <w:t>IEEE 802.15.4</w:t>
      </w:r>
      <w:r w:rsidRPr="0071607E">
        <w:rPr>
          <w:rFonts w:hint="cs"/>
          <w:rtl/>
          <w:lang w:bidi="fa-IR"/>
        </w:rPr>
        <w:t xml:space="preserve"> با هم‌بندی</w:t>
      </w:r>
      <w:r w:rsidRPr="0071607E">
        <w:rPr>
          <w:rFonts w:hint="eastAsia"/>
          <w:rtl/>
          <w:lang w:bidi="fa-IR"/>
        </w:rPr>
        <w:t xml:space="preserve"> </w:t>
      </w:r>
      <w:r w:rsidRPr="0071607E">
        <w:rPr>
          <w:rFonts w:hint="cs"/>
          <w:rtl/>
          <w:lang w:bidi="fa-IR"/>
        </w:rPr>
        <w:t xml:space="preserve">ستاره دارای </w:t>
      </w:r>
      <w:r w:rsidRPr="0071607E">
        <w:rPr>
          <w:lang w:bidi="fa-IR"/>
        </w:rPr>
        <w:t>N</w:t>
      </w:r>
      <w:r w:rsidRPr="0071607E">
        <w:rPr>
          <w:rFonts w:hint="cs"/>
          <w:rtl/>
          <w:lang w:bidi="fa-IR"/>
        </w:rPr>
        <w:t xml:space="preserve"> گره که </w:t>
      </w:r>
      <w:r w:rsidR="00137915">
        <w:rPr>
          <w:rFonts w:hint="cs"/>
          <w:rtl/>
          <w:lang w:bidi="fa-IR"/>
        </w:rPr>
        <w:t>زیرنظر</w:t>
      </w:r>
      <w:r w:rsidRPr="0071607E">
        <w:rPr>
          <w:rFonts w:hint="cs"/>
          <w:rtl/>
          <w:lang w:bidi="fa-IR"/>
        </w:rPr>
        <w:t xml:space="preserve"> یک هماهنگ کننده هستند، مورد استفاده قرار گرفته است. </w:t>
      </w:r>
      <w:r w:rsidRPr="0071607E">
        <w:rPr>
          <w:rtl/>
          <w:lang w:bidi="fa-IR"/>
        </w:rPr>
        <w:t>به‌طورکل</w:t>
      </w:r>
      <w:r w:rsidRPr="0071607E">
        <w:rPr>
          <w:rFonts w:hint="cs"/>
          <w:rtl/>
          <w:lang w:bidi="fa-IR"/>
        </w:rPr>
        <w:t>ی حالت</w:t>
      </w:r>
      <w:r w:rsidRPr="0071607E">
        <w:rPr>
          <w:rFonts w:hint="eastAsia"/>
          <w:rtl/>
          <w:lang w:bidi="fa-IR"/>
        </w:rPr>
        <w:t>‌</w:t>
      </w:r>
      <w:r w:rsidRPr="0071607E">
        <w:rPr>
          <w:rFonts w:hint="cs"/>
          <w:rtl/>
          <w:lang w:bidi="fa-IR"/>
        </w:rPr>
        <w:t xml:space="preserve">های در نظر گرفته شده در زنجیرة </w:t>
      </w:r>
      <w:r w:rsidRPr="0071607E">
        <w:rPr>
          <w:rtl/>
          <w:lang w:bidi="fa-IR"/>
        </w:rPr>
        <w:t>مارکف</w:t>
      </w:r>
      <w:r w:rsidRPr="0071607E">
        <w:rPr>
          <w:rFonts w:hint="cs"/>
          <w:rtl/>
          <w:lang w:bidi="fa-IR"/>
        </w:rPr>
        <w:t xml:space="preserve">، شامل شش بخش اصلی </w:t>
      </w:r>
      <w:r w:rsidRPr="0071607E">
        <w:rPr>
          <w:rtl/>
          <w:lang w:bidi="fa-IR"/>
        </w:rPr>
        <w:t>است</w:t>
      </w:r>
      <w:r w:rsidRPr="0071607E">
        <w:rPr>
          <w:rFonts w:hint="eastAsia"/>
          <w:rtl/>
          <w:lang w:bidi="fa-IR"/>
        </w:rPr>
        <w:t xml:space="preserve">: </w:t>
      </w:r>
      <w:r w:rsidRPr="0071607E">
        <w:rPr>
          <w:rFonts w:hint="cs"/>
          <w:rtl/>
          <w:lang w:bidi="fa-IR"/>
        </w:rPr>
        <w:t>(</w:t>
      </w:r>
      <w:r w:rsidRPr="0071607E">
        <w:rPr>
          <w:rFonts w:hint="eastAsia"/>
          <w:rtl/>
          <w:lang w:bidi="fa-IR"/>
        </w:rPr>
        <w:t>1</w:t>
      </w:r>
      <w:r w:rsidRPr="0071607E">
        <w:rPr>
          <w:rFonts w:hint="cs"/>
          <w:rtl/>
          <w:lang w:bidi="fa-IR"/>
        </w:rPr>
        <w:t>) حالت</w:t>
      </w:r>
      <w:r w:rsidRPr="0071607E">
        <w:rPr>
          <w:rFonts w:hint="eastAsia"/>
          <w:rtl/>
          <w:lang w:bidi="fa-IR"/>
        </w:rPr>
        <w:t xml:space="preserve">‌های </w:t>
      </w:r>
      <w:r w:rsidRPr="0071607E">
        <w:rPr>
          <w:rtl/>
          <w:lang w:bidi="fa-IR"/>
        </w:rPr>
        <w:t>بي</w:t>
      </w:r>
      <w:r w:rsidRPr="0071607E">
        <w:rPr>
          <w:rFonts w:hint="cs"/>
          <w:rtl/>
          <w:lang w:bidi="fa-IR"/>
        </w:rPr>
        <w:t>‌</w:t>
      </w:r>
      <w:r w:rsidRPr="0071607E">
        <w:rPr>
          <w:rtl/>
          <w:lang w:bidi="fa-IR"/>
        </w:rPr>
        <w:t>كاري</w:t>
      </w:r>
      <w:r w:rsidRPr="0071607E">
        <w:rPr>
          <w:rStyle w:val="FootnoteReference"/>
          <w:rtl/>
          <w:lang w:bidi="fa-IR"/>
        </w:rPr>
        <w:footnoteReference w:id="15"/>
      </w:r>
      <w:r w:rsidRPr="0071607E">
        <w:rPr>
          <w:rFonts w:hint="cs"/>
          <w:rtl/>
          <w:lang w:bidi="fa-IR"/>
        </w:rPr>
        <w:t>، (2) حالت</w:t>
      </w:r>
      <w:r w:rsidRPr="0071607E">
        <w:rPr>
          <w:rFonts w:hint="eastAsia"/>
          <w:rtl/>
          <w:lang w:bidi="fa-IR"/>
        </w:rPr>
        <w:t xml:space="preserve">‌های </w:t>
      </w:r>
      <w:r w:rsidRPr="0071607E">
        <w:rPr>
          <w:rtl/>
          <w:lang w:bidi="fa-IR"/>
        </w:rPr>
        <w:t>عقب</w:t>
      </w:r>
      <w:r w:rsidRPr="0071607E">
        <w:rPr>
          <w:rFonts w:hint="cs"/>
          <w:rtl/>
          <w:lang w:bidi="fa-IR"/>
        </w:rPr>
        <w:t>‌</w:t>
      </w:r>
      <w:r w:rsidRPr="0071607E">
        <w:rPr>
          <w:rtl/>
          <w:lang w:bidi="fa-IR"/>
        </w:rPr>
        <w:t>گرد</w:t>
      </w:r>
      <w:r w:rsidRPr="0071607E">
        <w:rPr>
          <w:rFonts w:hint="cs"/>
          <w:rtl/>
          <w:lang w:bidi="fa-IR"/>
        </w:rPr>
        <w:t>، (3) حالت</w:t>
      </w:r>
      <w:r w:rsidRPr="0071607E">
        <w:rPr>
          <w:rFonts w:hint="eastAsia"/>
          <w:rtl/>
          <w:lang w:bidi="fa-IR"/>
        </w:rPr>
        <w:t>‌های</w:t>
      </w:r>
      <w:r w:rsidRPr="0071607E">
        <w:rPr>
          <w:rFonts w:hint="cs"/>
          <w:rtl/>
          <w:lang w:bidi="fa-IR"/>
        </w:rPr>
        <w:t xml:space="preserve"> حس کردن کانال، (4) حالت</w:t>
      </w:r>
      <w:r w:rsidRPr="0071607E">
        <w:rPr>
          <w:rFonts w:hint="eastAsia"/>
          <w:rtl/>
          <w:lang w:bidi="fa-IR"/>
        </w:rPr>
        <w:t>‌های ارسال بسته</w:t>
      </w:r>
      <w:r w:rsidRPr="0071607E">
        <w:rPr>
          <w:rFonts w:hint="cs"/>
          <w:rtl/>
          <w:lang w:bidi="fa-IR"/>
        </w:rPr>
        <w:t>، (5) حالت</w:t>
      </w:r>
      <w:r w:rsidRPr="0071607E">
        <w:rPr>
          <w:rFonts w:hint="eastAsia"/>
          <w:rtl/>
          <w:lang w:bidi="fa-IR"/>
        </w:rPr>
        <w:t>‌های تصادم</w:t>
      </w:r>
      <w:r w:rsidRPr="0071607E">
        <w:rPr>
          <w:rStyle w:val="FootnoteReference"/>
          <w:rtl/>
          <w:lang w:bidi="fa-IR"/>
        </w:rPr>
        <w:footnoteReference w:id="16"/>
      </w:r>
      <w:r w:rsidRPr="0071607E">
        <w:rPr>
          <w:rFonts w:hint="cs"/>
          <w:rtl/>
          <w:lang w:bidi="fa-IR"/>
        </w:rPr>
        <w:t xml:space="preserve"> و (6) حالت‌هاي ارسال مجدد.</w:t>
      </w:r>
      <w:r w:rsidR="00510E23" w:rsidRPr="0071607E">
        <w:rPr>
          <w:rFonts w:hint="cs"/>
          <w:rtl/>
        </w:rPr>
        <w:t xml:space="preserve"> </w:t>
      </w:r>
    </w:p>
    <w:p w:rsidR="00733CFA" w:rsidRPr="0071607E" w:rsidRDefault="00A97B3A" w:rsidP="00BD224C">
      <w:pPr>
        <w:pStyle w:val="Paragraph"/>
        <w:rPr>
          <w:rtl/>
          <w:lang w:bidi="fa-IR"/>
        </w:rPr>
      </w:pPr>
      <w:r w:rsidRPr="0071607E">
        <w:rPr>
          <w:rFonts w:hint="cs"/>
          <w:rtl/>
          <w:lang w:bidi="fa-IR"/>
        </w:rPr>
        <w:t xml:space="preserve">مدل زنجیرة </w:t>
      </w:r>
      <w:r w:rsidRPr="0071607E">
        <w:rPr>
          <w:rtl/>
          <w:lang w:bidi="fa-IR"/>
        </w:rPr>
        <w:t>مارکف</w:t>
      </w:r>
      <w:r w:rsidRPr="0071607E">
        <w:rPr>
          <w:rFonts w:hint="cs"/>
          <w:rtl/>
          <w:lang w:bidi="fa-IR"/>
        </w:rPr>
        <w:t xml:space="preserve"> زیرلایة </w:t>
      </w:r>
      <w:r w:rsidRPr="0071607E">
        <w:rPr>
          <w:lang w:bidi="fa-IR"/>
        </w:rPr>
        <w:t>MAC</w:t>
      </w:r>
      <w:r w:rsidRPr="0071607E">
        <w:rPr>
          <w:rFonts w:hint="cs"/>
          <w:rtl/>
          <w:lang w:bidi="fa-IR"/>
        </w:rPr>
        <w:t xml:space="preserve"> مبتنی بر</w:t>
      </w:r>
      <w:r w:rsidR="0071594F" w:rsidRPr="0071607E">
        <w:rPr>
          <w:rtl/>
          <w:lang w:bidi="fa-IR"/>
        </w:rPr>
        <w:br/>
      </w:r>
      <w:r w:rsidRPr="0071607E">
        <w:rPr>
          <w:lang w:bidi="fa-IR"/>
        </w:rPr>
        <w:t>IEEE 802.15.4</w:t>
      </w:r>
      <w:r w:rsidRPr="0071607E">
        <w:rPr>
          <w:rFonts w:hint="cs"/>
          <w:rtl/>
          <w:lang w:bidi="fa-IR"/>
        </w:rPr>
        <w:t xml:space="preserve"> در شكل 2 نشان داده شده است. </w:t>
      </w:r>
      <w:r w:rsidR="00733CFA" w:rsidRPr="0071607E">
        <w:rPr>
          <w:rFonts w:hint="cs"/>
          <w:rtl/>
          <w:lang w:bidi="fa-IR"/>
        </w:rPr>
        <w:t>در این مدل فرض بر اين است که گره</w:t>
      </w:r>
      <w:r w:rsidR="00733CFA" w:rsidRPr="0071607E">
        <w:rPr>
          <w:rFonts w:hint="eastAsia"/>
          <w:rtl/>
          <w:lang w:bidi="fa-IR"/>
        </w:rPr>
        <w:t>‌</w:t>
      </w:r>
      <w:r w:rsidR="00733CFA" w:rsidRPr="0071607E">
        <w:rPr>
          <w:rFonts w:hint="cs"/>
          <w:rtl/>
          <w:lang w:bidi="fa-IR"/>
        </w:rPr>
        <w:t xml:space="preserve">ها </w:t>
      </w:r>
      <w:r w:rsidR="00733CFA" w:rsidRPr="0071607E">
        <w:rPr>
          <w:rtl/>
          <w:lang w:bidi="fa-IR"/>
        </w:rPr>
        <w:t>به‌صورت</w:t>
      </w:r>
      <w:r w:rsidR="00733CFA" w:rsidRPr="0071607E">
        <w:rPr>
          <w:rFonts w:hint="cs"/>
          <w:rtl/>
          <w:lang w:bidi="fa-IR"/>
        </w:rPr>
        <w:t xml:space="preserve"> </w:t>
      </w:r>
      <w:r w:rsidR="00733CFA" w:rsidRPr="0071607E">
        <w:rPr>
          <w:rtl/>
          <w:lang w:bidi="fa-IR"/>
        </w:rPr>
        <w:t>غ</w:t>
      </w:r>
      <w:r w:rsidR="00733CFA" w:rsidRPr="0071607E">
        <w:rPr>
          <w:rFonts w:hint="cs"/>
          <w:rtl/>
          <w:lang w:bidi="fa-IR"/>
        </w:rPr>
        <w:t>ی</w:t>
      </w:r>
      <w:r w:rsidR="00733CFA" w:rsidRPr="0071607E">
        <w:rPr>
          <w:rFonts w:hint="eastAsia"/>
          <w:rtl/>
          <w:lang w:bidi="fa-IR"/>
        </w:rPr>
        <w:t>ر</w:t>
      </w:r>
      <w:r w:rsidR="00733CFA" w:rsidRPr="0071607E">
        <w:rPr>
          <w:rtl/>
          <w:lang w:bidi="fa-IR"/>
        </w:rPr>
        <w:t>همزمان</w:t>
      </w:r>
      <w:r w:rsidR="00733CFA" w:rsidRPr="0071607E">
        <w:rPr>
          <w:rFonts w:hint="cs"/>
          <w:rtl/>
          <w:lang w:bidi="fa-IR"/>
        </w:rPr>
        <w:t xml:space="preserve"> با</w:t>
      </w:r>
      <w:r w:rsidR="00733CFA" w:rsidRPr="0071607E">
        <w:rPr>
          <w:rFonts w:hint="eastAsia"/>
          <w:rtl/>
          <w:lang w:bidi="fa-IR"/>
        </w:rPr>
        <w:t xml:space="preserve"> احتمال </w:t>
      </w:r>
      <w:r w:rsidR="00733CFA" w:rsidRPr="0071607E">
        <w:rPr>
          <w:lang w:bidi="fa-IR"/>
        </w:rPr>
        <w:t>1-</w:t>
      </w:r>
      <w:r w:rsidR="00137915">
        <w:rPr>
          <w:lang w:bidi="fa-IR"/>
        </w:rPr>
        <w:t xml:space="preserve"> </w:t>
      </w:r>
      <w:r w:rsidR="004D45C8" w:rsidRPr="004D45C8">
        <w:rPr>
          <w:i/>
          <w:iCs/>
          <w:lang w:bidi="fa-IR"/>
        </w:rPr>
        <w:t>q</w:t>
      </w:r>
      <w:r w:rsidR="00733CFA" w:rsidRPr="0071607E">
        <w:rPr>
          <w:rFonts w:hint="cs"/>
          <w:rtl/>
          <w:lang w:bidi="fa-IR"/>
        </w:rPr>
        <w:t xml:space="preserve"> بسته</w:t>
      </w:r>
      <w:r w:rsidR="00733CFA" w:rsidRPr="0071607E">
        <w:rPr>
          <w:rFonts w:hint="eastAsia"/>
          <w:rtl/>
          <w:lang w:bidi="fa-IR"/>
        </w:rPr>
        <w:t xml:space="preserve">‌هایی را </w:t>
      </w:r>
      <w:r w:rsidR="00733CFA" w:rsidRPr="0071607E">
        <w:rPr>
          <w:rFonts w:hint="cs"/>
          <w:rtl/>
          <w:lang w:bidi="fa-IR"/>
        </w:rPr>
        <w:t>تولید می</w:t>
      </w:r>
      <w:r w:rsidR="00733CFA" w:rsidRPr="0071607E">
        <w:rPr>
          <w:rFonts w:hint="eastAsia"/>
          <w:rtl/>
          <w:lang w:bidi="fa-IR"/>
        </w:rPr>
        <w:t xml:space="preserve">‌کنند و با احتمال </w:t>
      </w:r>
      <w:r w:rsidR="004D45C8" w:rsidRPr="004D45C8">
        <w:rPr>
          <w:i/>
          <w:iCs/>
          <w:lang w:bidi="fa-IR"/>
        </w:rPr>
        <w:t>q</w:t>
      </w:r>
      <w:r w:rsidR="00733CFA" w:rsidRPr="0071607E">
        <w:rPr>
          <w:rFonts w:hint="cs"/>
          <w:rtl/>
          <w:lang w:bidi="fa-IR"/>
        </w:rPr>
        <w:t xml:space="preserve"> بدون اینکه بسته</w:t>
      </w:r>
      <w:r w:rsidR="00733CFA" w:rsidRPr="0071607E">
        <w:rPr>
          <w:rFonts w:hint="eastAsia"/>
          <w:rtl/>
          <w:lang w:bidi="fa-IR"/>
        </w:rPr>
        <w:t>‌ای</w:t>
      </w:r>
      <w:r w:rsidR="00733CFA" w:rsidRPr="0071607E">
        <w:rPr>
          <w:rFonts w:hint="cs"/>
          <w:rtl/>
          <w:lang w:bidi="fa-IR"/>
        </w:rPr>
        <w:t xml:space="preserve"> تولید کنند، می</w:t>
      </w:r>
      <w:r w:rsidR="00733CFA" w:rsidRPr="0071607E">
        <w:rPr>
          <w:rFonts w:hint="eastAsia"/>
          <w:rtl/>
          <w:lang w:bidi="fa-IR"/>
        </w:rPr>
        <w:t>‌توانند</w:t>
      </w:r>
      <w:r w:rsidR="00733CFA" w:rsidRPr="0071607E">
        <w:rPr>
          <w:rFonts w:hint="cs"/>
          <w:rtl/>
          <w:lang w:bidi="fa-IR"/>
        </w:rPr>
        <w:t xml:space="preserve"> به مدت </w:t>
      </w:r>
      <w:r w:rsidR="00733CFA" w:rsidRPr="0071607E">
        <w:rPr>
          <w:lang w:bidi="fa-IR"/>
        </w:rPr>
        <w:t>L</w:t>
      </w:r>
      <w:r w:rsidR="00733CFA" w:rsidRPr="0071607E">
        <w:rPr>
          <w:vertAlign w:val="subscript"/>
          <w:lang w:bidi="fa-IR"/>
        </w:rPr>
        <w:t>0</w:t>
      </w:r>
      <w:r w:rsidR="00733CFA" w:rsidRPr="0071607E">
        <w:rPr>
          <w:lang w:bidi="fa-IR"/>
        </w:rPr>
        <w:t>S</w:t>
      </w:r>
      <w:r w:rsidR="00733CFA" w:rsidRPr="0071607E">
        <w:rPr>
          <w:vertAlign w:val="subscript"/>
          <w:lang w:bidi="fa-IR"/>
        </w:rPr>
        <w:t>b</w:t>
      </w:r>
      <w:r w:rsidR="00733CFA" w:rsidRPr="0071607E">
        <w:rPr>
          <w:rFonts w:hint="cs"/>
          <w:rtl/>
          <w:lang w:bidi="fa-IR"/>
        </w:rPr>
        <w:t xml:space="preserve"> در این حالت باقي ب</w:t>
      </w:r>
      <w:r w:rsidR="00733CFA" w:rsidRPr="0071607E">
        <w:rPr>
          <w:rFonts w:hint="eastAsia"/>
          <w:rtl/>
          <w:lang w:bidi="fa-IR"/>
        </w:rPr>
        <w:t>مانند</w:t>
      </w:r>
      <w:r w:rsidR="00733CFA" w:rsidRPr="0071607E">
        <w:rPr>
          <w:rFonts w:hint="cs"/>
          <w:rtl/>
          <w:lang w:bidi="fa-IR"/>
        </w:rPr>
        <w:t xml:space="preserve"> </w:t>
      </w:r>
      <w:r w:rsidR="00733CFA" w:rsidRPr="0071607E">
        <w:rPr>
          <w:rtl/>
          <w:lang w:bidi="fa-IR"/>
        </w:rPr>
        <w:t>(</w:t>
      </w:r>
      <w:r w:rsidR="00733CFA" w:rsidRPr="0071607E">
        <w:rPr>
          <w:lang w:bidi="fa-IR"/>
        </w:rPr>
        <w:t>L</w:t>
      </w:r>
      <w:r w:rsidR="00733CFA" w:rsidRPr="0071607E">
        <w:rPr>
          <w:vertAlign w:val="subscript"/>
          <w:lang w:bidi="fa-IR"/>
        </w:rPr>
        <w:t>0</w:t>
      </w:r>
      <w:r w:rsidR="00733CFA" w:rsidRPr="0071607E">
        <w:rPr>
          <w:rFonts w:hint="cs"/>
          <w:rtl/>
          <w:lang w:bidi="fa-IR"/>
        </w:rPr>
        <w:t xml:space="preserve"> یک عدد حقیقی و </w:t>
      </w:r>
      <w:r w:rsidR="00733CFA" w:rsidRPr="0071607E">
        <w:rPr>
          <w:lang w:bidi="fa-IR"/>
        </w:rPr>
        <w:t>S</w:t>
      </w:r>
      <w:r w:rsidR="00733CFA" w:rsidRPr="0071607E">
        <w:rPr>
          <w:vertAlign w:val="subscript"/>
          <w:lang w:bidi="fa-IR"/>
        </w:rPr>
        <w:t>b</w:t>
      </w:r>
      <w:r w:rsidR="00733CFA" w:rsidRPr="0071607E">
        <w:rPr>
          <w:rFonts w:hint="cs"/>
          <w:rtl/>
          <w:lang w:bidi="fa-IR"/>
        </w:rPr>
        <w:t xml:space="preserve"> واحد زمانی معادل </w:t>
      </w:r>
      <w:r w:rsidR="00733CFA" w:rsidRPr="0071607E">
        <w:rPr>
          <w:i/>
          <w:iCs/>
          <w:lang w:bidi="fa-IR"/>
        </w:rPr>
        <w:t>aUnitBackoffPeriod</w:t>
      </w:r>
      <w:r w:rsidR="00733CFA" w:rsidRPr="0071607E">
        <w:rPr>
          <w:rFonts w:hint="cs"/>
          <w:rtl/>
          <w:lang w:bidi="fa-IR"/>
        </w:rPr>
        <w:t xml:space="preserve"> است</w:t>
      </w:r>
      <w:r w:rsidR="00733CFA" w:rsidRPr="0071607E">
        <w:rPr>
          <w:rtl/>
          <w:lang w:bidi="fa-IR"/>
        </w:rPr>
        <w:t>).</w:t>
      </w:r>
      <w:r w:rsidR="00733CFA" w:rsidRPr="0071607E">
        <w:rPr>
          <w:rFonts w:hint="cs"/>
          <w:rtl/>
          <w:lang w:bidi="fa-IR"/>
        </w:rPr>
        <w:t xml:space="preserve"> همچنین فرض شده است که گره</w:t>
      </w:r>
      <w:r w:rsidR="00733CFA" w:rsidRPr="0071607E">
        <w:rPr>
          <w:rFonts w:hint="eastAsia"/>
          <w:rtl/>
          <w:lang w:bidi="fa-IR"/>
        </w:rPr>
        <w:t>‌ها وضعیت</w:t>
      </w:r>
      <w:r w:rsidR="00733CFA" w:rsidRPr="0071607E">
        <w:rPr>
          <w:rFonts w:hint="cs"/>
          <w:rtl/>
          <w:lang w:bidi="fa-IR"/>
        </w:rPr>
        <w:t xml:space="preserve"> اشغال و </w:t>
      </w:r>
      <w:r w:rsidR="00733CFA" w:rsidRPr="0071607E">
        <w:rPr>
          <w:rtl/>
          <w:lang w:bidi="fa-IR"/>
        </w:rPr>
        <w:t>بي</w:t>
      </w:r>
      <w:r w:rsidR="00733CFA" w:rsidRPr="0071607E">
        <w:rPr>
          <w:rFonts w:hint="cs"/>
          <w:rtl/>
          <w:lang w:bidi="fa-IR"/>
        </w:rPr>
        <w:t>‌</w:t>
      </w:r>
      <w:r w:rsidR="00733CFA" w:rsidRPr="0071607E">
        <w:rPr>
          <w:rtl/>
          <w:lang w:bidi="fa-IR"/>
        </w:rPr>
        <w:t>كاري</w:t>
      </w:r>
      <w:r w:rsidR="00733CFA" w:rsidRPr="0071607E">
        <w:rPr>
          <w:rFonts w:hint="cs"/>
          <w:rtl/>
          <w:lang w:bidi="fa-IR"/>
        </w:rPr>
        <w:t xml:space="preserve"> را در حالت بدون خطا دریافت </w:t>
      </w:r>
      <w:r w:rsidR="00137915">
        <w:rPr>
          <w:rFonts w:hint="cs"/>
          <w:rtl/>
          <w:lang w:bidi="fa-IR"/>
        </w:rPr>
        <w:t>می</w:t>
      </w:r>
      <w:r w:rsidR="00BD224C">
        <w:rPr>
          <w:rFonts w:hint="eastAsia"/>
          <w:rtl/>
          <w:lang w:bidi="fa-IR"/>
        </w:rPr>
        <w:t>‌</w:t>
      </w:r>
      <w:r w:rsidR="00733CFA" w:rsidRPr="0071607E">
        <w:rPr>
          <w:rFonts w:hint="eastAsia"/>
          <w:rtl/>
          <w:lang w:bidi="fa-IR"/>
        </w:rPr>
        <w:t>ک</w:t>
      </w:r>
      <w:r w:rsidR="00733CFA" w:rsidRPr="0071607E">
        <w:rPr>
          <w:rFonts w:hint="cs"/>
          <w:rtl/>
          <w:lang w:bidi="fa-IR"/>
        </w:rPr>
        <w:t>ن</w:t>
      </w:r>
      <w:r w:rsidR="00733CFA" w:rsidRPr="0071607E">
        <w:rPr>
          <w:rFonts w:hint="eastAsia"/>
          <w:rtl/>
          <w:lang w:bidi="fa-IR"/>
        </w:rPr>
        <w:t>ند</w:t>
      </w:r>
      <w:r w:rsidR="00733CFA" w:rsidRPr="0071607E">
        <w:rPr>
          <w:rFonts w:hint="cs"/>
          <w:rtl/>
          <w:lang w:bidi="fa-IR"/>
        </w:rPr>
        <w:t xml:space="preserve"> و </w:t>
      </w:r>
      <w:r w:rsidR="00733CFA" w:rsidRPr="0071607E">
        <w:rPr>
          <w:rFonts w:hint="eastAsia"/>
          <w:rtl/>
          <w:lang w:bidi="fa-IR"/>
        </w:rPr>
        <w:t xml:space="preserve">در صورت دریافت بستة </w:t>
      </w:r>
      <w:r w:rsidR="00733CFA" w:rsidRPr="0071607E">
        <w:rPr>
          <w:rFonts w:hint="cs"/>
          <w:rtl/>
          <w:lang w:bidi="fa-IR"/>
        </w:rPr>
        <w:t>تصدیق، ارسال موفق بسته</w:t>
      </w:r>
      <w:r w:rsidR="00733CFA" w:rsidRPr="0071607E">
        <w:rPr>
          <w:rFonts w:hint="eastAsia"/>
          <w:rtl/>
          <w:lang w:bidi="fa-IR"/>
        </w:rPr>
        <w:t xml:space="preserve">‌ها </w:t>
      </w:r>
      <w:r w:rsidR="00733CFA" w:rsidRPr="0071607E">
        <w:rPr>
          <w:rFonts w:hint="cs"/>
          <w:rtl/>
          <w:lang w:bidi="fa-IR"/>
        </w:rPr>
        <w:t>در نظر گرفته می</w:t>
      </w:r>
      <w:r w:rsidR="00733CFA" w:rsidRPr="0071607E">
        <w:rPr>
          <w:rFonts w:hint="eastAsia"/>
          <w:rtl/>
          <w:lang w:bidi="fa-IR"/>
        </w:rPr>
        <w:t>‌شود</w:t>
      </w:r>
      <w:r w:rsidR="00733CFA" w:rsidRPr="0071607E">
        <w:rPr>
          <w:rFonts w:hint="cs"/>
          <w:rtl/>
          <w:lang w:bidi="fa-IR"/>
        </w:rPr>
        <w:t>. حالت</w:t>
      </w:r>
      <w:r w:rsidR="00733CFA" w:rsidRPr="0071607E">
        <w:rPr>
          <w:rFonts w:hint="eastAsia"/>
          <w:rtl/>
          <w:lang w:bidi="fa-IR"/>
        </w:rPr>
        <w:t>‌</w:t>
      </w:r>
      <w:r w:rsidR="00733CFA" w:rsidRPr="0071607E">
        <w:rPr>
          <w:rFonts w:hint="cs"/>
          <w:rtl/>
          <w:lang w:bidi="fa-IR"/>
        </w:rPr>
        <w:t xml:space="preserve">های مختلفی که </w:t>
      </w:r>
      <w:r w:rsidR="00733CFA" w:rsidRPr="0071607E">
        <w:rPr>
          <w:rFonts w:hint="eastAsia"/>
          <w:rtl/>
          <w:lang w:bidi="fa-IR"/>
        </w:rPr>
        <w:t>در لحظه</w:t>
      </w:r>
      <w:r w:rsidR="00733CFA" w:rsidRPr="0071607E">
        <w:rPr>
          <w:rFonts w:hint="cs"/>
          <w:rtl/>
          <w:lang w:bidi="fa-IR"/>
        </w:rPr>
        <w:t xml:space="preserve">‌های </w:t>
      </w:r>
      <w:r w:rsidR="00733CFA" w:rsidRPr="0071607E">
        <w:rPr>
          <w:rFonts w:hint="cs"/>
          <w:rtl/>
          <w:lang w:bidi="fa-IR"/>
        </w:rPr>
        <w:lastRenderedPageBreak/>
        <w:t>مختلف، گرة فرستندة بسته با آن مواجه می</w:t>
      </w:r>
      <w:r w:rsidR="00733CFA" w:rsidRPr="0071607E">
        <w:rPr>
          <w:rFonts w:hint="eastAsia"/>
          <w:rtl/>
          <w:lang w:bidi="fa-IR"/>
        </w:rPr>
        <w:t>‌شود</w:t>
      </w:r>
      <w:r w:rsidR="00733CFA" w:rsidRPr="0071607E">
        <w:rPr>
          <w:rFonts w:hint="cs"/>
          <w:rtl/>
          <w:lang w:bidi="fa-IR"/>
        </w:rPr>
        <w:t xml:space="preserve"> </w:t>
      </w:r>
      <w:r w:rsidR="00733CFA" w:rsidRPr="0071607E">
        <w:rPr>
          <w:rtl/>
          <w:lang w:bidi="fa-IR"/>
        </w:rPr>
        <w:t>به‌صورت</w:t>
      </w:r>
      <w:r w:rsidR="00733CFA" w:rsidRPr="0071607E">
        <w:rPr>
          <w:rFonts w:hint="cs"/>
          <w:rtl/>
          <w:lang w:bidi="fa-IR"/>
        </w:rPr>
        <w:t xml:space="preserve"> فرآیندهای آماری </w:t>
      </w:r>
      <w:r w:rsidR="00733CFA" w:rsidRPr="0071607E">
        <w:rPr>
          <w:lang w:bidi="fa-IR"/>
        </w:rPr>
        <w:t>s(t)</w:t>
      </w:r>
      <w:r w:rsidR="00733CFA" w:rsidRPr="0071607E">
        <w:rPr>
          <w:rFonts w:hint="cs"/>
          <w:rtl/>
          <w:lang w:bidi="fa-IR"/>
        </w:rPr>
        <w:t xml:space="preserve">، </w:t>
      </w:r>
      <w:r w:rsidR="00733CFA" w:rsidRPr="0071607E">
        <w:rPr>
          <w:lang w:bidi="fa-IR"/>
        </w:rPr>
        <w:t>c(t)</w:t>
      </w:r>
      <w:r w:rsidR="00733CFA" w:rsidRPr="0071607E">
        <w:rPr>
          <w:rFonts w:hint="cs"/>
          <w:rtl/>
          <w:lang w:bidi="fa-IR"/>
        </w:rPr>
        <w:t xml:space="preserve"> و </w:t>
      </w:r>
      <w:r w:rsidR="00733CFA" w:rsidRPr="0071607E">
        <w:rPr>
          <w:lang w:bidi="fa-IR"/>
        </w:rPr>
        <w:t>r(t)</w:t>
      </w:r>
      <w:r w:rsidR="00733CFA" w:rsidRPr="0071607E">
        <w:rPr>
          <w:rFonts w:hint="cs"/>
          <w:rtl/>
          <w:lang w:bidi="fa-IR"/>
        </w:rPr>
        <w:t xml:space="preserve"> در نظر گرفته شده که به ترتیب مربوط به وضعيت عقب</w:t>
      </w:r>
      <w:r w:rsidR="00733CFA" w:rsidRPr="0071607E">
        <w:rPr>
          <w:rFonts w:hint="eastAsia"/>
          <w:rtl/>
          <w:lang w:bidi="fa-IR"/>
        </w:rPr>
        <w:t>‌</w:t>
      </w:r>
      <w:r w:rsidR="00733CFA" w:rsidRPr="0071607E">
        <w:rPr>
          <w:rFonts w:hint="cs"/>
          <w:rtl/>
          <w:lang w:bidi="fa-IR"/>
        </w:rPr>
        <w:t>گرد، شمارندة عقب</w:t>
      </w:r>
      <w:r w:rsidR="00733CFA" w:rsidRPr="0071607E">
        <w:rPr>
          <w:rFonts w:hint="eastAsia"/>
          <w:rtl/>
          <w:lang w:bidi="fa-IR"/>
        </w:rPr>
        <w:t>‌</w:t>
      </w:r>
      <w:r w:rsidR="00733CFA" w:rsidRPr="0071607E">
        <w:rPr>
          <w:rFonts w:hint="cs"/>
          <w:rtl/>
          <w:lang w:bidi="fa-IR"/>
        </w:rPr>
        <w:t>گرد و شمارندة ارسال مجدد می</w:t>
      </w:r>
      <w:r w:rsidR="00733CFA" w:rsidRPr="0071607E">
        <w:rPr>
          <w:rFonts w:hint="eastAsia"/>
          <w:rtl/>
          <w:lang w:bidi="fa-IR"/>
        </w:rPr>
        <w:t xml:space="preserve">‌باشند. </w:t>
      </w:r>
      <w:r w:rsidR="0071594F" w:rsidRPr="0071607E">
        <w:rPr>
          <w:rFonts w:hint="cs"/>
          <w:rtl/>
          <w:lang w:bidi="fa-IR"/>
        </w:rPr>
        <w:t xml:space="preserve">بنابراین هر حالت با سه پارامتر </w:t>
      </w:r>
      <w:r w:rsidR="0071607E" w:rsidRPr="0071607E">
        <w:rPr>
          <w:rFonts w:hint="cs"/>
          <w:rtl/>
          <w:lang w:bidi="fa-IR"/>
        </w:rPr>
        <w:t xml:space="preserve">و </w:t>
      </w:r>
      <w:r w:rsidR="0071607E" w:rsidRPr="0071607E">
        <w:rPr>
          <w:rtl/>
          <w:lang w:bidi="fa-IR"/>
        </w:rPr>
        <w:t>به‌صورت</w:t>
      </w:r>
      <w:r w:rsidR="0071607E" w:rsidRPr="0071607E">
        <w:rPr>
          <w:rFonts w:hint="cs"/>
          <w:rtl/>
          <w:lang w:bidi="fa-IR"/>
        </w:rPr>
        <w:t xml:space="preserve"> </w:t>
      </w:r>
      <w:r w:rsidR="0071607E" w:rsidRPr="0071607E">
        <w:rPr>
          <w:lang w:bidi="fa-IR"/>
        </w:rPr>
        <w:t>(</w:t>
      </w:r>
      <w:r w:rsidR="004D45C8" w:rsidRPr="004D45C8">
        <w:rPr>
          <w:i/>
          <w:iCs/>
          <w:lang w:bidi="fa-IR"/>
        </w:rPr>
        <w:t>i</w:t>
      </w:r>
      <w:r w:rsidR="0071607E" w:rsidRPr="0071607E">
        <w:rPr>
          <w:lang w:bidi="fa-IR"/>
        </w:rPr>
        <w:t xml:space="preserve">, </w:t>
      </w:r>
      <w:r w:rsidR="004D45C8" w:rsidRPr="004D45C8">
        <w:rPr>
          <w:i/>
          <w:iCs/>
          <w:lang w:bidi="fa-IR"/>
        </w:rPr>
        <w:t>j</w:t>
      </w:r>
      <w:r w:rsidR="0071607E" w:rsidRPr="0071607E">
        <w:rPr>
          <w:lang w:bidi="fa-IR"/>
        </w:rPr>
        <w:t xml:space="preserve">, </w:t>
      </w:r>
      <w:r w:rsidR="004D45C8" w:rsidRPr="004D45C8">
        <w:rPr>
          <w:i/>
          <w:iCs/>
          <w:lang w:bidi="fa-IR"/>
        </w:rPr>
        <w:t>k</w:t>
      </w:r>
      <w:r w:rsidR="0071607E" w:rsidRPr="0071607E">
        <w:rPr>
          <w:lang w:bidi="fa-IR"/>
        </w:rPr>
        <w:t>)</w:t>
      </w:r>
      <w:r w:rsidR="0071607E" w:rsidRPr="0071607E">
        <w:rPr>
          <w:rFonts w:hint="cs"/>
          <w:rtl/>
          <w:lang w:bidi="fa-IR"/>
        </w:rPr>
        <w:t xml:space="preserve"> </w:t>
      </w:r>
      <w:r w:rsidR="0071594F" w:rsidRPr="0071607E">
        <w:rPr>
          <w:rFonts w:hint="cs"/>
          <w:rtl/>
          <w:lang w:bidi="fa-IR"/>
        </w:rPr>
        <w:t>مشخص می</w:t>
      </w:r>
      <w:r w:rsidR="0071594F" w:rsidRPr="0071607E">
        <w:rPr>
          <w:rFonts w:hint="eastAsia"/>
          <w:rtl/>
          <w:lang w:bidi="fa-IR"/>
        </w:rPr>
        <w:t>‌</w:t>
      </w:r>
      <w:r w:rsidR="00323191">
        <w:rPr>
          <w:rFonts w:hint="cs"/>
          <w:rtl/>
          <w:lang w:bidi="fa-IR"/>
        </w:rPr>
        <w:t>شو</w:t>
      </w:r>
      <w:r w:rsidR="0071594F" w:rsidRPr="0071607E">
        <w:rPr>
          <w:rFonts w:hint="eastAsia"/>
          <w:rtl/>
          <w:lang w:bidi="fa-IR"/>
        </w:rPr>
        <w:t xml:space="preserve">د. </w:t>
      </w:r>
    </w:p>
    <w:p w:rsidR="000B4795" w:rsidRPr="0071607E" w:rsidRDefault="000B4795" w:rsidP="000815D0">
      <w:pPr>
        <w:pStyle w:val="Paragraph"/>
        <w:ind w:hanging="31"/>
        <w:rPr>
          <w:rtl/>
          <w:lang w:bidi="fa-IR"/>
        </w:rPr>
      </w:pPr>
      <w:r w:rsidRPr="0071607E">
        <w:rPr>
          <w:noProof/>
          <w:rtl/>
          <w:lang w:bidi="fa-IR"/>
        </w:rPr>
        <w:drawing>
          <wp:inline distT="0" distB="0" distL="0" distR="0">
            <wp:extent cx="3101645" cy="3108960"/>
            <wp:effectExtent l="0" t="0" r="0" b="0"/>
            <wp:docPr id="7"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952533" cy="5590310"/>
                      <a:chOff x="1748135" y="1191490"/>
                      <a:chExt cx="5952533" cy="5590310"/>
                    </a:xfrm>
                  </a:grpSpPr>
                  <a:sp>
                    <a:nvSpPr>
                      <a:cNvPr id="19" name="TextBox 18"/>
                      <a:cNvSpPr txBox="1"/>
                    </a:nvSpPr>
                    <a:spPr>
                      <a:xfrm>
                        <a:off x="4652517" y="1191490"/>
                        <a:ext cx="833883" cy="369332"/>
                      </a:xfrm>
                      <a:prstGeom prst="rect">
                        <a:avLst/>
                      </a:prstGeom>
                      <a:noFill/>
                    </a:spPr>
                    <a:txSp>
                      <a:txBody>
                        <a:bodyPr wrap="none" rtlCol="1">
                          <a:spAutoFit/>
                        </a:bodyPr>
                        <a:lstStyle>
                          <a:defPPr>
                            <a:defRPr lang="fa-IR"/>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r>
                            <a:rPr lang="fa-IR" b="1" dirty="0" smtClean="0">
                              <a:solidFill>
                                <a:schemeClr val="accent5">
                                  <a:lumMod val="75000"/>
                                </a:schemeClr>
                              </a:solidFill>
                            </a:rPr>
                            <a:t>بی کاری</a:t>
                          </a:r>
                          <a:endParaRPr lang="fa-IR" b="1" dirty="0">
                            <a:solidFill>
                              <a:schemeClr val="accent5">
                                <a:lumMod val="75000"/>
                              </a:schemeClr>
                            </a:solidFill>
                          </a:endParaRPr>
                        </a:p>
                      </a:txBody>
                      <a:useSpRect/>
                    </a:txSp>
                  </a:sp>
                  <a:grpSp>
                    <a:nvGrpSpPr>
                      <a:cNvPr id="28" name="Group 27"/>
                      <a:cNvGrpSpPr/>
                    </a:nvGrpSpPr>
                    <a:grpSpPr>
                      <a:xfrm>
                        <a:off x="1748135" y="1267690"/>
                        <a:ext cx="5952533" cy="5514110"/>
                        <a:chOff x="1748135" y="1267690"/>
                        <a:chExt cx="5952533" cy="5514110"/>
                      </a:xfrm>
                    </a:grpSpPr>
                    <a:sp>
                      <a:nvSpPr>
                        <a:cNvPr id="8" name="Rounded Rectangle 7"/>
                        <a:cNvSpPr/>
                      </a:nvSpPr>
                      <a:spPr>
                        <a:xfrm>
                          <a:off x="3881735" y="1267690"/>
                          <a:ext cx="838200" cy="533400"/>
                        </a:xfrm>
                        <a:prstGeom prst="roundRect">
                          <a:avLst/>
                        </a:prstGeom>
                        <a:solidFill>
                          <a:schemeClr val="accent5">
                            <a:lumMod val="20000"/>
                            <a:lumOff val="80000"/>
                          </a:schemeClr>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ounded Rectangle 5"/>
                        <a:cNvSpPr/>
                      </a:nvSpPr>
                      <a:spPr>
                        <a:xfrm>
                          <a:off x="4643735" y="2542310"/>
                          <a:ext cx="2590800" cy="228600"/>
                        </a:xfrm>
                        <a:prstGeom prst="roundRect">
                          <a:avLst/>
                        </a:prstGeom>
                        <a:solidFill>
                          <a:schemeClr val="accent5">
                            <a:lumMod val="40000"/>
                            <a:lumOff val="60000"/>
                          </a:schemeClr>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ounded Rectangle 8"/>
                        <a:cNvSpPr/>
                      </a:nvSpPr>
                      <a:spPr>
                        <a:xfrm>
                          <a:off x="3348335" y="2542310"/>
                          <a:ext cx="1219200" cy="228600"/>
                        </a:xfrm>
                        <a:prstGeom prst="roundRect">
                          <a:avLst/>
                        </a:prstGeom>
                        <a:solidFill>
                          <a:srgbClr val="FFE5FF"/>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ounded Rectangle 9"/>
                        <a:cNvSpPr/>
                      </a:nvSpPr>
                      <a:spPr>
                        <a:xfrm>
                          <a:off x="2357735" y="1385455"/>
                          <a:ext cx="1295400" cy="228600"/>
                        </a:xfrm>
                        <a:prstGeom prst="roundRect">
                          <a:avLst/>
                        </a:prstGeom>
                        <a:solidFill>
                          <a:schemeClr val="accent6">
                            <a:lumMod val="20000"/>
                            <a:lumOff val="80000"/>
                          </a:schemeClr>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ounded Rectangle 10"/>
                        <a:cNvSpPr/>
                      </a:nvSpPr>
                      <a:spPr>
                        <a:xfrm>
                          <a:off x="2510135" y="4315690"/>
                          <a:ext cx="1295400" cy="228600"/>
                        </a:xfrm>
                        <a:prstGeom prst="roundRect">
                          <a:avLst/>
                        </a:prstGeom>
                        <a:solidFill>
                          <a:schemeClr val="accent6">
                            <a:lumMod val="20000"/>
                            <a:lumOff val="80000"/>
                          </a:schemeClr>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ounded Rectangle 11"/>
                        <a:cNvSpPr/>
                      </a:nvSpPr>
                      <a:spPr>
                        <a:xfrm>
                          <a:off x="2420080" y="1766455"/>
                          <a:ext cx="491836" cy="685800"/>
                        </a:xfrm>
                        <a:prstGeom prst="roundRect">
                          <a:avLst/>
                        </a:prstGeom>
                        <a:solidFill>
                          <a:srgbClr val="FFFFCC"/>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ounded Rectangle 12"/>
                        <a:cNvSpPr/>
                      </a:nvSpPr>
                      <a:spPr>
                        <a:xfrm>
                          <a:off x="4643735" y="3075710"/>
                          <a:ext cx="2590800" cy="228600"/>
                        </a:xfrm>
                        <a:prstGeom prst="roundRect">
                          <a:avLst/>
                        </a:prstGeom>
                        <a:solidFill>
                          <a:schemeClr val="accent5">
                            <a:lumMod val="40000"/>
                            <a:lumOff val="60000"/>
                          </a:schemeClr>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ounded Rectangle 13"/>
                        <a:cNvSpPr/>
                      </a:nvSpPr>
                      <a:spPr>
                        <a:xfrm>
                          <a:off x="4643735" y="3858490"/>
                          <a:ext cx="2590800" cy="228600"/>
                        </a:xfrm>
                        <a:prstGeom prst="roundRect">
                          <a:avLst/>
                        </a:prstGeom>
                        <a:solidFill>
                          <a:schemeClr val="accent5">
                            <a:lumMod val="40000"/>
                            <a:lumOff val="60000"/>
                          </a:schemeClr>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ounded Rectangle 14"/>
                        <a:cNvSpPr/>
                      </a:nvSpPr>
                      <a:spPr>
                        <a:xfrm>
                          <a:off x="3341410" y="3061855"/>
                          <a:ext cx="1219200" cy="228600"/>
                        </a:xfrm>
                        <a:prstGeom prst="roundRect">
                          <a:avLst/>
                        </a:prstGeom>
                        <a:solidFill>
                          <a:srgbClr val="FFE5FF"/>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ounded Rectangle 15"/>
                        <a:cNvSpPr/>
                      </a:nvSpPr>
                      <a:spPr>
                        <a:xfrm>
                          <a:off x="3313700" y="3858490"/>
                          <a:ext cx="1219200" cy="228600"/>
                        </a:xfrm>
                        <a:prstGeom prst="roundRect">
                          <a:avLst/>
                        </a:prstGeom>
                        <a:solidFill>
                          <a:srgbClr val="FFE5FF"/>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ounded Rectangle 16"/>
                        <a:cNvSpPr/>
                      </a:nvSpPr>
                      <a:spPr>
                        <a:xfrm>
                          <a:off x="2219190" y="4530435"/>
                          <a:ext cx="519545" cy="609600"/>
                        </a:xfrm>
                        <a:prstGeom prst="roundRect">
                          <a:avLst/>
                        </a:prstGeom>
                        <a:solidFill>
                          <a:srgbClr val="FFFFCC"/>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ounded Rectangle 17"/>
                        <a:cNvSpPr/>
                      </a:nvSpPr>
                      <a:spPr>
                        <a:xfrm>
                          <a:off x="3154370" y="4925290"/>
                          <a:ext cx="4114800" cy="1676400"/>
                        </a:xfrm>
                        <a:prstGeom prst="roundRect">
                          <a:avLst/>
                        </a:prstGeom>
                        <a:solidFill>
                          <a:srgbClr val="EAFFD5"/>
                        </a:solidFill>
                      </a:spPr>
                      <a:txSp>
                        <a:txBody>
                          <a:bodyPr rtlCol="1" anchor="ctr"/>
                          <a:lstStyle>
                            <a:defPPr>
                              <a:defRPr lang="fa-IR"/>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fa-I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TextBox 19"/>
                        <a:cNvSpPr txBox="1"/>
                      </a:nvSpPr>
                      <a:spPr>
                        <a:xfrm>
                          <a:off x="5268860" y="2105890"/>
                          <a:ext cx="909224" cy="369332"/>
                        </a:xfrm>
                        <a:prstGeom prst="rect">
                          <a:avLst/>
                        </a:prstGeom>
                        <a:noFill/>
                      </a:spPr>
                      <a:txSp>
                        <a:txBody>
                          <a:bodyPr wrap="none" rtlCol="1">
                            <a:spAutoFit/>
                          </a:bodyPr>
                          <a:lstStyle>
                            <a:defPPr>
                              <a:defRPr lang="fa-IR"/>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r>
                              <a:rPr lang="fa-IR" b="1" dirty="0" smtClean="0">
                                <a:solidFill>
                                  <a:schemeClr val="accent1">
                                    <a:lumMod val="50000"/>
                                  </a:schemeClr>
                                </a:solidFill>
                              </a:rPr>
                              <a:t>عقب گرد</a:t>
                            </a:r>
                            <a:endParaRPr lang="fa-IR" b="1" dirty="0">
                              <a:solidFill>
                                <a:schemeClr val="accent1">
                                  <a:lumMod val="50000"/>
                                </a:schemeClr>
                              </a:solidFill>
                            </a:endParaRPr>
                          </a:p>
                        </a:txBody>
                        <a:useSpRect/>
                      </a:txSp>
                    </a:sp>
                    <a:sp>
                      <a:nvSpPr>
                        <a:cNvPr id="21" name="TextBox 20"/>
                        <a:cNvSpPr txBox="1"/>
                      </a:nvSpPr>
                      <a:spPr>
                        <a:xfrm>
                          <a:off x="3268552" y="2200683"/>
                          <a:ext cx="994183" cy="369332"/>
                        </a:xfrm>
                        <a:prstGeom prst="rect">
                          <a:avLst/>
                        </a:prstGeom>
                        <a:noFill/>
                      </a:spPr>
                      <a:txSp>
                        <a:txBody>
                          <a:bodyPr wrap="none" rtlCol="1">
                            <a:spAutoFit/>
                          </a:bodyPr>
                          <a:lstStyle>
                            <a:defPPr>
                              <a:defRPr lang="fa-IR"/>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r>
                              <a:rPr lang="fa-IR" b="1" dirty="0" smtClean="0">
                                <a:solidFill>
                                  <a:srgbClr val="FF00FF"/>
                                </a:solidFill>
                              </a:rPr>
                              <a:t>حس کانال</a:t>
                            </a:r>
                            <a:endParaRPr lang="fa-IR" b="1" dirty="0">
                              <a:solidFill>
                                <a:srgbClr val="FF00FF"/>
                              </a:solidFill>
                            </a:endParaRPr>
                          </a:p>
                        </a:txBody>
                        <a:useSpRect/>
                      </a:txSp>
                    </a:sp>
                    <a:sp>
                      <a:nvSpPr>
                        <a:cNvPr id="22" name="TextBox 21"/>
                        <a:cNvSpPr txBox="1"/>
                      </a:nvSpPr>
                      <a:spPr>
                        <a:xfrm>
                          <a:off x="7239003" y="2563090"/>
                          <a:ext cx="461665" cy="1373133"/>
                        </a:xfrm>
                        <a:prstGeom prst="rect">
                          <a:avLst/>
                        </a:prstGeom>
                        <a:noFill/>
                      </a:spPr>
                      <a:txSp>
                        <a:txBody>
                          <a:bodyPr vert="vert" wrap="none" rtlCol="1">
                            <a:spAutoFit/>
                          </a:bodyPr>
                          <a:lstStyle>
                            <a:defPPr>
                              <a:defRPr lang="fa-IR"/>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r>
                              <a:rPr lang="fa-IR" b="1" dirty="0" smtClean="0">
                                <a:solidFill>
                                  <a:schemeClr val="accent1">
                                    <a:lumMod val="50000"/>
                                  </a:schemeClr>
                                </a:solidFill>
                              </a:rPr>
                              <a:t>مراحل عقب گرد</a:t>
                            </a:r>
                            <a:endParaRPr lang="fa-IR" b="1" dirty="0">
                              <a:solidFill>
                                <a:schemeClr val="accent1">
                                  <a:lumMod val="50000"/>
                                </a:schemeClr>
                              </a:solidFill>
                            </a:endParaRPr>
                          </a:p>
                        </a:txBody>
                        <a:useSpRect/>
                      </a:txSp>
                    </a:sp>
                    <a:sp>
                      <a:nvSpPr>
                        <a:cNvPr id="23" name="TextBox 22"/>
                        <a:cNvSpPr txBox="1"/>
                      </a:nvSpPr>
                      <a:spPr>
                        <a:xfrm>
                          <a:off x="7239003" y="5158540"/>
                          <a:ext cx="461665" cy="1062150"/>
                        </a:xfrm>
                        <a:prstGeom prst="rect">
                          <a:avLst/>
                        </a:prstGeom>
                        <a:noFill/>
                      </a:spPr>
                      <a:txSp>
                        <a:txBody>
                          <a:bodyPr vert="vert" wrap="none" rtlCol="1">
                            <a:spAutoFit/>
                          </a:bodyPr>
                          <a:lstStyle>
                            <a:defPPr>
                              <a:defRPr lang="fa-IR"/>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r>
                              <a:rPr lang="fa-IR" b="1" dirty="0" smtClean="0">
                                <a:solidFill>
                                  <a:schemeClr val="accent3">
                                    <a:lumMod val="50000"/>
                                  </a:schemeClr>
                                </a:solidFill>
                              </a:rPr>
                              <a:t>ارسال مجدد</a:t>
                            </a:r>
                            <a:endParaRPr lang="fa-IR" b="1" dirty="0">
                              <a:solidFill>
                                <a:schemeClr val="accent3">
                                  <a:lumMod val="50000"/>
                                </a:schemeClr>
                              </a:solidFill>
                            </a:endParaRPr>
                          </a:p>
                        </a:txBody>
                        <a:useSpRect/>
                      </a:txSp>
                    </a:sp>
                    <a:sp>
                      <a:nvSpPr>
                        <a:cNvPr id="24" name="TextBox 23"/>
                        <a:cNvSpPr txBox="1"/>
                      </a:nvSpPr>
                      <a:spPr>
                        <a:xfrm>
                          <a:off x="1748135" y="1874783"/>
                          <a:ext cx="461665" cy="563616"/>
                        </a:xfrm>
                        <a:prstGeom prst="rect">
                          <a:avLst/>
                        </a:prstGeom>
                        <a:noFill/>
                      </a:spPr>
                      <a:txSp>
                        <a:txBody>
                          <a:bodyPr vert="vert270" wrap="none" rtlCol="1">
                            <a:spAutoFit/>
                          </a:bodyPr>
                          <a:lstStyle>
                            <a:defPPr>
                              <a:defRPr lang="fa-IR"/>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r>
                              <a:rPr lang="fa-IR" b="1" dirty="0" smtClean="0">
                                <a:solidFill>
                                  <a:srgbClr val="FFC000"/>
                                </a:solidFill>
                              </a:rPr>
                              <a:t>ارسال</a:t>
                            </a:r>
                            <a:endParaRPr lang="fa-IR" b="1" dirty="0">
                              <a:solidFill>
                                <a:srgbClr val="FFC000"/>
                              </a:solidFill>
                            </a:endParaRPr>
                          </a:p>
                        </a:txBody>
                        <a:useSpRect/>
                      </a:txSp>
                    </a:sp>
                    <a:sp>
                      <a:nvSpPr>
                        <a:cNvPr id="25" name="TextBox 24"/>
                        <a:cNvSpPr txBox="1"/>
                      </a:nvSpPr>
                      <a:spPr>
                        <a:xfrm>
                          <a:off x="1748135" y="4191000"/>
                          <a:ext cx="461665" cy="584454"/>
                        </a:xfrm>
                        <a:prstGeom prst="rect">
                          <a:avLst/>
                        </a:prstGeom>
                        <a:noFill/>
                      </a:spPr>
                      <a:txSp>
                        <a:txBody>
                          <a:bodyPr vert="vert270" wrap="none" rtlCol="1">
                            <a:spAutoFit/>
                          </a:bodyPr>
                          <a:lstStyle>
                            <a:defPPr>
                              <a:defRPr lang="fa-IR"/>
                            </a:defPPr>
                            <a:lvl1pPr marL="0" algn="r" defTabSz="914400" rtl="1" eaLnBrk="1" latinLnBrk="0" hangingPunct="1">
                              <a:defRPr sz="1800" kern="1200">
                                <a:solidFill>
                                  <a:schemeClr val="tx1"/>
                                </a:solidFill>
                                <a:latin typeface="+mn-lt"/>
                                <a:ea typeface="+mn-ea"/>
                                <a:cs typeface="+mn-cs"/>
                              </a:defRPr>
                            </a:lvl1pPr>
                            <a:lvl2pPr marL="457200" algn="r" defTabSz="914400" rtl="1" eaLnBrk="1" latinLnBrk="0" hangingPunct="1">
                              <a:defRPr sz="1800" kern="1200">
                                <a:solidFill>
                                  <a:schemeClr val="tx1"/>
                                </a:solidFill>
                                <a:latin typeface="+mn-lt"/>
                                <a:ea typeface="+mn-ea"/>
                                <a:cs typeface="+mn-cs"/>
                              </a:defRPr>
                            </a:lvl2pPr>
                            <a:lvl3pPr marL="914400" algn="r" defTabSz="914400" rtl="1" eaLnBrk="1" latinLnBrk="0" hangingPunct="1">
                              <a:defRPr sz="1800" kern="1200">
                                <a:solidFill>
                                  <a:schemeClr val="tx1"/>
                                </a:solidFill>
                                <a:latin typeface="+mn-lt"/>
                                <a:ea typeface="+mn-ea"/>
                                <a:cs typeface="+mn-cs"/>
                              </a:defRPr>
                            </a:lvl3pPr>
                            <a:lvl4pPr marL="1371600" algn="r" defTabSz="914400" rtl="1" eaLnBrk="1" latinLnBrk="0" hangingPunct="1">
                              <a:defRPr sz="1800" kern="1200">
                                <a:solidFill>
                                  <a:schemeClr val="tx1"/>
                                </a:solidFill>
                                <a:latin typeface="+mn-lt"/>
                                <a:ea typeface="+mn-ea"/>
                                <a:cs typeface="+mn-cs"/>
                              </a:defRPr>
                            </a:lvl4pPr>
                            <a:lvl5pPr marL="1828800" algn="r" defTabSz="914400" rtl="1" eaLnBrk="1" latinLnBrk="0" hangingPunct="1">
                              <a:defRPr sz="1800" kern="1200">
                                <a:solidFill>
                                  <a:schemeClr val="tx1"/>
                                </a:solidFill>
                                <a:latin typeface="+mn-lt"/>
                                <a:ea typeface="+mn-ea"/>
                                <a:cs typeface="+mn-cs"/>
                              </a:defRPr>
                            </a:lvl5pPr>
                            <a:lvl6pPr marL="2286000" algn="r" defTabSz="914400" rtl="1" eaLnBrk="1" latinLnBrk="0" hangingPunct="1">
                              <a:defRPr sz="1800" kern="1200">
                                <a:solidFill>
                                  <a:schemeClr val="tx1"/>
                                </a:solidFill>
                                <a:latin typeface="+mn-lt"/>
                                <a:ea typeface="+mn-ea"/>
                                <a:cs typeface="+mn-cs"/>
                              </a:defRPr>
                            </a:lvl6pPr>
                            <a:lvl7pPr marL="2743200" algn="r" defTabSz="914400" rtl="1" eaLnBrk="1" latinLnBrk="0" hangingPunct="1">
                              <a:defRPr sz="1800" kern="1200">
                                <a:solidFill>
                                  <a:schemeClr val="tx1"/>
                                </a:solidFill>
                                <a:latin typeface="+mn-lt"/>
                                <a:ea typeface="+mn-ea"/>
                                <a:cs typeface="+mn-cs"/>
                              </a:defRPr>
                            </a:lvl7pPr>
                            <a:lvl8pPr marL="3200400" algn="r" defTabSz="914400" rtl="1" eaLnBrk="1" latinLnBrk="0" hangingPunct="1">
                              <a:defRPr sz="1800" kern="1200">
                                <a:solidFill>
                                  <a:schemeClr val="tx1"/>
                                </a:solidFill>
                                <a:latin typeface="+mn-lt"/>
                                <a:ea typeface="+mn-ea"/>
                                <a:cs typeface="+mn-cs"/>
                              </a:defRPr>
                            </a:lvl8pPr>
                            <a:lvl9pPr marL="3657600" algn="r" defTabSz="914400" rtl="1" eaLnBrk="1" latinLnBrk="0" hangingPunct="1">
                              <a:defRPr sz="1800" kern="1200">
                                <a:solidFill>
                                  <a:schemeClr val="tx1"/>
                                </a:solidFill>
                                <a:latin typeface="+mn-lt"/>
                                <a:ea typeface="+mn-ea"/>
                                <a:cs typeface="+mn-cs"/>
                              </a:defRPr>
                            </a:lvl9pPr>
                          </a:lstStyle>
                          <a:p>
                            <a:r>
                              <a:rPr lang="fa-IR" b="1" dirty="0" smtClean="0">
                                <a:solidFill>
                                  <a:schemeClr val="accent6">
                                    <a:lumMod val="75000"/>
                                  </a:schemeClr>
                                </a:solidFill>
                              </a:rPr>
                              <a:t>تصادم</a:t>
                            </a:r>
                            <a:endParaRPr lang="fa-IR" b="1" dirty="0">
                              <a:solidFill>
                                <a:schemeClr val="accent6">
                                  <a:lumMod val="75000"/>
                                </a:schemeClr>
                              </a:solidFill>
                            </a:endParaRPr>
                          </a:p>
                        </a:txBody>
                        <a:useSpRect/>
                      </a:txSp>
                    </a:sp>
                    <a:pic>
                      <a:nvPicPr>
                        <a:cNvPr id="254978" name="Picture 2"/>
                        <a:cNvPicPr>
                          <a:picLocks noChangeAspect="1" noChangeArrowheads="1"/>
                        </a:cNvPicPr>
                      </a:nvPicPr>
                      <a:blipFill>
                        <a:blip r:embed="rId12">
                          <a:clrChange>
                            <a:clrFrom>
                              <a:srgbClr val="FFFFFF"/>
                            </a:clrFrom>
                            <a:clrTo>
                              <a:srgbClr val="FFFFFF">
                                <a:alpha val="0"/>
                              </a:srgbClr>
                            </a:clrTo>
                          </a:clrChange>
                          <a:lum bright="-10000" contrast="20000"/>
                        </a:blip>
                        <a:srcRect/>
                        <a:stretch>
                          <a:fillRect/>
                        </a:stretch>
                      </a:blipFill>
                      <a:spPr bwMode="auto">
                        <a:xfrm>
                          <a:off x="2129135" y="1275407"/>
                          <a:ext cx="5181600" cy="5506393"/>
                        </a:xfrm>
                        <a:prstGeom prst="rect">
                          <a:avLst/>
                        </a:prstGeom>
                        <a:noFill/>
                        <a:ln w="9525">
                          <a:noFill/>
                          <a:miter lim="800000"/>
                          <a:headEnd/>
                          <a:tailEnd/>
                        </a:ln>
                        <a:effectLst/>
                      </a:spPr>
                    </a:pic>
                  </a:grpSp>
                </lc:lockedCanvas>
              </a:graphicData>
            </a:graphic>
          </wp:inline>
        </w:drawing>
      </w:r>
    </w:p>
    <w:p w:rsidR="009C5469" w:rsidRPr="0071607E" w:rsidRDefault="009C5469" w:rsidP="00E9592A">
      <w:pPr>
        <w:pStyle w:val="Caption"/>
        <w:rPr>
          <w:szCs w:val="16"/>
          <w:rtl/>
        </w:rPr>
      </w:pPr>
      <w:r w:rsidRPr="0071607E">
        <w:rPr>
          <w:rFonts w:hint="cs"/>
          <w:rtl/>
          <w:lang w:bidi="fa-IR"/>
        </w:rPr>
        <w:t xml:space="preserve">شکل </w:t>
      </w:r>
      <w:r w:rsidR="003D7059" w:rsidRPr="0071607E">
        <w:rPr>
          <w:rFonts w:hint="cs"/>
          <w:rtl/>
          <w:lang w:bidi="fa-IR"/>
        </w:rPr>
        <w:t>2</w:t>
      </w:r>
      <w:r w:rsidRPr="0071607E">
        <w:rPr>
          <w:rFonts w:hint="cs"/>
          <w:rtl/>
          <w:lang w:bidi="fa-IR"/>
        </w:rPr>
        <w:t xml:space="preserve">: </w:t>
      </w:r>
      <w:r w:rsidRPr="0071607E">
        <w:rPr>
          <w:rFonts w:hint="cs"/>
          <w:noProof/>
          <w:rtl/>
        </w:rPr>
        <w:t>مدل</w:t>
      </w:r>
      <w:r w:rsidRPr="0071607E">
        <w:rPr>
          <w:rFonts w:hint="cs"/>
          <w:rtl/>
        </w:rPr>
        <w:t xml:space="preserve"> زنجیرة مارکف برای زیرلایة دسترسی به رسانه مبتنی بر</w:t>
      </w:r>
      <w:r w:rsidR="00510E23" w:rsidRPr="0071607E">
        <w:rPr>
          <w:rtl/>
        </w:rPr>
        <w:br/>
      </w:r>
      <w:r w:rsidRPr="0071607E">
        <w:rPr>
          <w:rFonts w:hint="cs"/>
          <w:rtl/>
        </w:rPr>
        <w:t xml:space="preserve"> </w:t>
      </w:r>
      <w:r w:rsidRPr="0071607E">
        <w:t>IEEE 802.15.4</w:t>
      </w:r>
      <w:r w:rsidRPr="0071607E">
        <w:rPr>
          <w:rFonts w:hint="cs"/>
          <w:rtl/>
        </w:rPr>
        <w:t xml:space="preserve"> </w:t>
      </w:r>
      <w:r w:rsidRPr="0071607E">
        <w:t>]</w:t>
      </w:r>
      <w:r w:rsidR="00F51D2F">
        <w:rPr>
          <w:rFonts w:hint="cs"/>
          <w:rtl/>
        </w:rPr>
        <w:t>5</w:t>
      </w:r>
      <w:r w:rsidRPr="0071607E">
        <w:t>[</w:t>
      </w:r>
      <w:r w:rsidRPr="0071607E">
        <w:rPr>
          <w:rFonts w:hint="cs"/>
          <w:rtl/>
        </w:rPr>
        <w:t>.</w:t>
      </w:r>
    </w:p>
    <w:p w:rsidR="0071607E" w:rsidRPr="0071607E" w:rsidRDefault="0071607E" w:rsidP="00323191">
      <w:pPr>
        <w:pStyle w:val="BlockText"/>
        <w:tabs>
          <w:tab w:val="right" w:pos="282"/>
          <w:tab w:val="right" w:pos="8787"/>
        </w:tabs>
        <w:ind w:left="0" w:right="0" w:firstLine="397"/>
        <w:rPr>
          <w:rtl/>
          <w:lang w:bidi="fa-IR"/>
        </w:rPr>
      </w:pPr>
      <w:r w:rsidRPr="0071607E">
        <w:rPr>
          <w:rFonts w:hint="cs"/>
          <w:rtl/>
          <w:lang w:bidi="fa-IR"/>
        </w:rPr>
        <w:t>با در نظر گرفتن شرایط نرمالیزه برای کلیة حالت</w:t>
      </w:r>
      <w:r w:rsidRPr="0071607E">
        <w:rPr>
          <w:rFonts w:hint="eastAsia"/>
          <w:rtl/>
          <w:lang w:bidi="fa-IR"/>
        </w:rPr>
        <w:t>‌</w:t>
      </w:r>
      <w:r w:rsidRPr="0071607E">
        <w:rPr>
          <w:rFonts w:hint="cs"/>
          <w:rtl/>
          <w:lang w:bidi="fa-IR"/>
        </w:rPr>
        <w:t xml:space="preserve">های زنجیرة </w:t>
      </w:r>
      <w:r w:rsidRPr="0071607E">
        <w:rPr>
          <w:rtl/>
          <w:lang w:bidi="fa-IR"/>
        </w:rPr>
        <w:t>مارکف</w:t>
      </w:r>
      <w:r w:rsidRPr="0071607E">
        <w:rPr>
          <w:rFonts w:hint="cs"/>
          <w:rtl/>
          <w:lang w:bidi="fa-IR"/>
        </w:rPr>
        <w:t xml:space="preserve"> می</w:t>
      </w:r>
      <w:r w:rsidRPr="0071607E">
        <w:rPr>
          <w:rFonts w:hint="eastAsia"/>
          <w:rtl/>
          <w:lang w:bidi="fa-IR"/>
        </w:rPr>
        <w:t xml:space="preserve">‌توان </w:t>
      </w:r>
      <w:r w:rsidRPr="0071607E">
        <w:rPr>
          <w:rFonts w:hint="cs"/>
          <w:rtl/>
          <w:lang w:bidi="fa-IR"/>
        </w:rPr>
        <w:t xml:space="preserve">رابطة (1) را </w:t>
      </w:r>
      <w:r w:rsidRPr="0071607E">
        <w:rPr>
          <w:rFonts w:hint="eastAsia"/>
          <w:rtl/>
          <w:lang w:bidi="fa-IR"/>
        </w:rPr>
        <w:t>نوشت</w:t>
      </w:r>
      <w:r w:rsidR="00110368" w:rsidRPr="00110368">
        <w:rPr>
          <w:rFonts w:hint="cs"/>
          <w:rtl/>
          <w:lang w:bidi="fa-IR"/>
        </w:rPr>
        <w:t xml:space="preserve"> </w:t>
      </w:r>
      <w:r w:rsidR="00110368">
        <w:rPr>
          <w:rFonts w:hint="cs"/>
          <w:rtl/>
          <w:lang w:bidi="fa-IR"/>
        </w:rPr>
        <w:t xml:space="preserve">و احتمال هر حالت را استخراج نمود </w:t>
      </w:r>
      <w:r w:rsidR="00110368" w:rsidRPr="0071607E">
        <w:t>]</w:t>
      </w:r>
      <w:r w:rsidR="00F51D2F">
        <w:rPr>
          <w:rFonts w:hint="cs"/>
          <w:rtl/>
        </w:rPr>
        <w:t>5</w:t>
      </w:r>
      <w:r w:rsidR="00110368" w:rsidRPr="0071607E">
        <w:t>[</w:t>
      </w:r>
      <w:r w:rsidRPr="0071607E">
        <w:rPr>
          <w:rFonts w:hint="cs"/>
          <w:rtl/>
          <w:lang w:bidi="fa-IR"/>
        </w:rPr>
        <w:t>.</w:t>
      </w:r>
    </w:p>
    <w:p w:rsidR="0071607E" w:rsidRPr="0071607E" w:rsidRDefault="004D45C8" w:rsidP="003352FF">
      <w:pPr>
        <w:pStyle w:val="Paragraph"/>
        <w:bidi w:val="0"/>
        <w:rPr>
          <w:rtl/>
          <w:lang w:bidi="fa-IR"/>
        </w:rPr>
      </w:pPr>
      <m:oMath>
        <m:nary>
          <m:naryPr>
            <m:chr m:val="∑"/>
            <m:limLoc m:val="undOvr"/>
            <m:ctrlPr>
              <w:rPr>
                <w:rFonts w:ascii="Cambria Math" w:hAnsi="Cambria Math"/>
              </w:rPr>
            </m:ctrlPr>
          </m:naryPr>
          <m:sub>
            <m:r>
              <m:rPr>
                <m:sty m:val="p"/>
              </m:rPr>
              <w:rPr>
                <w:rFonts w:ascii="Cambria Math" w:hAnsi="Cambria Math"/>
              </w:rPr>
              <m:t>i=0</m:t>
            </m:r>
          </m:sub>
          <m:sup>
            <m:r>
              <m:rPr>
                <m:sty m:val="p"/>
              </m:rPr>
              <w:rPr>
                <w:rFonts w:ascii="Cambria Math" w:hAnsi="Cambria Math"/>
              </w:rPr>
              <m:t>m</m:t>
            </m:r>
          </m:sup>
          <m:e>
            <m:nary>
              <m:naryPr>
                <m:chr m:val="∑"/>
                <m:limLoc m:val="undOvr"/>
                <m:ctrlPr>
                  <w:rPr>
                    <w:rFonts w:ascii="Cambria Math" w:hAnsi="Cambria Math"/>
                  </w:rPr>
                </m:ctrlPr>
              </m:naryPr>
              <m:sub>
                <m:r>
                  <m:rPr>
                    <m:sty m:val="p"/>
                  </m:rPr>
                  <w:rPr>
                    <w:rFonts w:ascii="Cambria Math" w:hAnsi="Cambria Math"/>
                  </w:rPr>
                  <m:t>k=0</m:t>
                </m:r>
              </m:sub>
              <m:sup>
                <m:sSub>
                  <m:sSubPr>
                    <m:ctrlPr>
                      <w:rPr>
                        <w:rFonts w:ascii="Cambria Math" w:hAnsi="Cambria Math"/>
                      </w:rPr>
                    </m:ctrlPr>
                  </m:sSubPr>
                  <m:e>
                    <m:r>
                      <m:rPr>
                        <m:sty m:val="p"/>
                      </m:rPr>
                      <w:rPr>
                        <w:rFonts w:ascii="Cambria Math" w:hAnsi="Cambria Math"/>
                      </w:rPr>
                      <m:t>W</m:t>
                    </m:r>
                  </m:e>
                  <m:sub>
                    <m:r>
                      <m:rPr>
                        <m:sty m:val="p"/>
                      </m:rPr>
                      <w:rPr>
                        <w:rFonts w:ascii="Cambria Math" w:hAnsi="Cambria Math"/>
                      </w:rPr>
                      <m:t>i</m:t>
                    </m:r>
                  </m:sub>
                </m:sSub>
                <m:r>
                  <m:rPr>
                    <m:sty m:val="p"/>
                  </m:rPr>
                  <w:rPr>
                    <w:rFonts w:ascii="Cambria Math" w:hAnsi="Cambria Math"/>
                  </w:rPr>
                  <m:t>-1</m:t>
                </m:r>
              </m:sup>
              <m:e>
                <m:nary>
                  <m:naryPr>
                    <m:chr m:val="∑"/>
                    <m:limLoc m:val="undOvr"/>
                    <m:ctrlPr>
                      <w:rPr>
                        <w:rFonts w:ascii="Cambria Math" w:hAnsi="Cambria Math"/>
                      </w:rPr>
                    </m:ctrlPr>
                  </m:naryPr>
                  <m:sub>
                    <m:r>
                      <m:rPr>
                        <m:sty m:val="p"/>
                      </m:rPr>
                      <w:rPr>
                        <w:rFonts w:ascii="Cambria Math" w:hAnsi="Cambria Math"/>
                      </w:rPr>
                      <m:t>j=0</m:t>
                    </m:r>
                  </m:sub>
                  <m:sup>
                    <m:r>
                      <m:rPr>
                        <m:sty m:val="p"/>
                      </m:rPr>
                      <w:rPr>
                        <w:rFonts w:ascii="Cambria Math" w:hAnsi="Cambria Math"/>
                      </w:rPr>
                      <m:t>n</m:t>
                    </m:r>
                  </m:sup>
                  <m:e>
                    <m:sSub>
                      <m:sSubPr>
                        <m:ctrlPr>
                          <w:rPr>
                            <w:rFonts w:ascii="Cambria Math" w:hAnsi="Cambria Math"/>
                          </w:rPr>
                        </m:ctrlPr>
                      </m:sSubPr>
                      <m:e>
                        <m:r>
                          <m:rPr>
                            <m:sty m:val="p"/>
                          </m:rPr>
                          <w:rPr>
                            <w:rFonts w:ascii="Cambria Math" w:hAnsi="Cambria Math"/>
                          </w:rPr>
                          <m:t>b</m:t>
                        </m:r>
                      </m:e>
                      <m:sub>
                        <m:r>
                          <m:rPr>
                            <m:sty m:val="p"/>
                          </m:rPr>
                          <w:rPr>
                            <w:rFonts w:ascii="Cambria Math" w:hAnsi="Cambria Math"/>
                          </w:rPr>
                          <m:t>i,k,j</m:t>
                        </m:r>
                      </m:sub>
                    </m:sSub>
                  </m:e>
                </m:nary>
              </m:e>
            </m:nary>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i=0</m:t>
            </m:r>
          </m:sub>
          <m:sup>
            <m:r>
              <m:rPr>
                <m:sty m:val="p"/>
              </m:rPr>
              <w:rPr>
                <w:rFonts w:ascii="Cambria Math" w:hAnsi="Cambria Math"/>
              </w:rPr>
              <m:t>m</m:t>
            </m:r>
          </m:sup>
          <m:e>
            <m:nary>
              <m:naryPr>
                <m:chr m:val="∑"/>
                <m:limLoc m:val="undOvr"/>
                <m:ctrlPr>
                  <w:rPr>
                    <w:rFonts w:ascii="Cambria Math" w:hAnsi="Cambria Math"/>
                  </w:rPr>
                </m:ctrlPr>
              </m:naryPr>
              <m:sub>
                <m:r>
                  <m:rPr>
                    <m:sty m:val="p"/>
                  </m:rPr>
                  <w:rPr>
                    <w:rFonts w:ascii="Cambria Math" w:hAnsi="Cambria Math"/>
                  </w:rPr>
                  <m:t>j=0</m:t>
                </m:r>
              </m:sub>
              <m:sup>
                <m:r>
                  <m:rPr>
                    <m:sty m:val="p"/>
                  </m:rPr>
                  <w:rPr>
                    <w:rFonts w:ascii="Cambria Math" w:hAnsi="Cambria Math"/>
                  </w:rPr>
                  <m:t>n</m:t>
                </m:r>
              </m:sup>
              <m:e>
                <m:sSub>
                  <m:sSubPr>
                    <m:ctrlPr>
                      <w:rPr>
                        <w:rFonts w:ascii="Cambria Math" w:hAnsi="Cambria Math"/>
                      </w:rPr>
                    </m:ctrlPr>
                  </m:sSubPr>
                  <m:e>
                    <m:r>
                      <m:rPr>
                        <m:sty m:val="p"/>
                      </m:rPr>
                      <w:rPr>
                        <w:rFonts w:ascii="Cambria Math" w:hAnsi="Cambria Math"/>
                      </w:rPr>
                      <m:t>b</m:t>
                    </m:r>
                  </m:e>
                  <m:sub>
                    <m:r>
                      <m:rPr>
                        <m:sty m:val="p"/>
                      </m:rPr>
                      <w:rPr>
                        <w:rFonts w:ascii="Cambria Math" w:hAnsi="Cambria Math"/>
                      </w:rPr>
                      <m:t>i,-1,j</m:t>
                    </m:r>
                  </m:sub>
                </m:sSub>
              </m:e>
            </m:nary>
          </m:e>
        </m:nary>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j=o</m:t>
            </m:r>
          </m:sub>
          <m:sup>
            <m:r>
              <m:rPr>
                <m:sty m:val="p"/>
              </m:rPr>
              <w:rPr>
                <w:rFonts w:ascii="Cambria Math" w:hAnsi="Cambria Math"/>
              </w:rPr>
              <m:t>n</m:t>
            </m:r>
          </m:sup>
          <m:e>
            <m:d>
              <m:dPr>
                <m:ctrlPr>
                  <w:rPr>
                    <w:rFonts w:ascii="Cambria Math" w:hAnsi="Cambria Math"/>
                  </w:rPr>
                </m:ctrlPr>
              </m:dPr>
              <m:e>
                <m:nary>
                  <m:naryPr>
                    <m:chr m:val="∑"/>
                    <m:limLoc m:val="undOvr"/>
                    <m:ctrlPr>
                      <w:rPr>
                        <w:rFonts w:ascii="Cambria Math" w:hAnsi="Cambria Math"/>
                      </w:rPr>
                    </m:ctrlPr>
                  </m:naryPr>
                  <m:sub>
                    <m:r>
                      <m:rPr>
                        <m:sty m:val="p"/>
                      </m:rPr>
                      <w:rPr>
                        <w:rFonts w:ascii="Cambria Math" w:hAnsi="Cambria Math"/>
                      </w:rPr>
                      <m:t>k=0</m:t>
                    </m:r>
                  </m:sub>
                  <m:sup>
                    <m:sSub>
                      <m:sSubPr>
                        <m:ctrlPr>
                          <w:rPr>
                            <w:rFonts w:ascii="Cambria Math" w:hAnsi="Cambria Math"/>
                          </w:rPr>
                        </m:ctrlPr>
                      </m:sSubPr>
                      <m:e>
                        <m:r>
                          <m:rPr>
                            <m:sty m:val="p"/>
                          </m:rPr>
                          <w:rPr>
                            <w:rFonts w:ascii="Cambria Math" w:hAnsi="Cambria Math"/>
                          </w:rPr>
                          <m:t>L</m:t>
                        </m:r>
                      </m:e>
                      <m:sub>
                        <m:r>
                          <m:rPr>
                            <m:sty m:val="p"/>
                          </m:rPr>
                          <w:rPr>
                            <w:rFonts w:ascii="Cambria Math" w:hAnsi="Cambria Math"/>
                          </w:rPr>
                          <m:t>s</m:t>
                        </m:r>
                      </m:sub>
                    </m:sSub>
                    <m:r>
                      <m:rPr>
                        <m:sty m:val="p"/>
                      </m:rPr>
                      <w:rPr>
                        <w:rFonts w:ascii="Cambria Math" w:hAnsi="Cambria Math"/>
                      </w:rPr>
                      <m:t>-1</m:t>
                    </m:r>
                  </m:sup>
                  <m:e>
                    <m:sSub>
                      <m:sSubPr>
                        <m:ctrlPr>
                          <w:rPr>
                            <w:rFonts w:ascii="Cambria Math" w:hAnsi="Cambria Math"/>
                          </w:rPr>
                        </m:ctrlPr>
                      </m:sSubPr>
                      <m:e>
                        <m:r>
                          <m:rPr>
                            <m:sty m:val="p"/>
                          </m:rPr>
                          <w:rPr>
                            <w:rFonts w:ascii="Cambria Math" w:hAnsi="Cambria Math"/>
                          </w:rPr>
                          <m:t>b</m:t>
                        </m:r>
                      </m:e>
                      <m:sub>
                        <m:r>
                          <m:rPr>
                            <m:sty m:val="p"/>
                          </m:rPr>
                          <w:rPr>
                            <w:rFonts w:ascii="Cambria Math" w:hAnsi="Cambria Math"/>
                          </w:rPr>
                          <m:t>-1,k,j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k=0</m:t>
                        </m:r>
                      </m:sub>
                      <m:sup>
                        <m:sSub>
                          <m:sSubPr>
                            <m:ctrlPr>
                              <w:rPr>
                                <w:rFonts w:ascii="Cambria Math" w:hAnsi="Cambria Math"/>
                              </w:rPr>
                            </m:ctrlPr>
                          </m:sSubPr>
                          <m:e>
                            <m:r>
                              <m:rPr>
                                <m:sty m:val="p"/>
                              </m:rPr>
                              <w:rPr>
                                <w:rFonts w:ascii="Cambria Math" w:hAnsi="Cambria Math"/>
                              </w:rPr>
                              <m:t>L</m:t>
                            </m:r>
                          </m:e>
                          <m:sub>
                            <m:r>
                              <m:rPr>
                                <m:sty m:val="p"/>
                              </m:rPr>
                              <w:rPr>
                                <w:rFonts w:ascii="Cambria Math" w:hAnsi="Cambria Math"/>
                              </w:rPr>
                              <m:t>c</m:t>
                            </m:r>
                          </m:sub>
                        </m:sSub>
                        <m:r>
                          <m:rPr>
                            <m:sty m:val="p"/>
                          </m:rPr>
                          <w:rPr>
                            <w:rFonts w:ascii="Cambria Math" w:hAnsi="Cambria Math"/>
                          </w:rPr>
                          <m:t>-1</m:t>
                        </m:r>
                      </m:sup>
                      <m:e>
                        <m:sSub>
                          <m:sSubPr>
                            <m:ctrlPr>
                              <w:rPr>
                                <w:rFonts w:ascii="Cambria Math" w:hAnsi="Cambria Math"/>
                              </w:rPr>
                            </m:ctrlPr>
                          </m:sSubPr>
                          <m:e>
                            <m:r>
                              <m:rPr>
                                <m:sty m:val="p"/>
                              </m:rPr>
                              <w:rPr>
                                <w:rFonts w:ascii="Cambria Math" w:hAnsi="Cambria Math"/>
                              </w:rPr>
                              <m:t>b</m:t>
                            </m:r>
                          </m:e>
                          <m:sub>
                            <m:r>
                              <m:rPr>
                                <m:sty m:val="p"/>
                              </m:rPr>
                              <w:rPr>
                                <w:rFonts w:ascii="Cambria Math" w:hAnsi="Cambria Math"/>
                              </w:rPr>
                              <m:t>-2,k,j</m:t>
                            </m:r>
                          </m:sub>
                        </m:sSub>
                      </m:e>
                    </m:nary>
                  </m:e>
                </m:nary>
              </m:e>
            </m:d>
          </m:e>
        </m:nary>
        <m:r>
          <m:rPr>
            <m:sty m:val="p"/>
          </m:rPr>
          <w:rPr>
            <w:rFonts w:ascii="Cambria Math" w:hAnsi="Cambria Math"/>
          </w:rPr>
          <m:t xml:space="preserve">  +</m:t>
        </m:r>
        <m:nary>
          <m:naryPr>
            <m:chr m:val="∑"/>
            <m:limLoc m:val="undOvr"/>
            <m:ctrlPr>
              <w:rPr>
                <w:rFonts w:ascii="Cambria Math" w:hAnsi="Cambria Math"/>
              </w:rPr>
            </m:ctrlPr>
          </m:naryPr>
          <m:sub>
            <m:r>
              <m:rPr>
                <m:sty m:val="p"/>
              </m:rPr>
              <w:rPr>
                <w:rFonts w:ascii="Cambria Math" w:hAnsi="Cambria Math"/>
              </w:rPr>
              <m:t>l=0</m:t>
            </m:r>
          </m:sub>
          <m:sup>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-1</m:t>
            </m:r>
          </m:sup>
          <m:e>
            <m:sSub>
              <m:sSubPr>
                <m:ctrlPr>
                  <w:rPr>
                    <w:rFonts w:ascii="Cambria Math" w:hAnsi="Cambria Math"/>
                  </w:rPr>
                </m:ctrlPr>
              </m:sSubPr>
              <m:e>
                <m:r>
                  <m:rPr>
                    <m:sty m:val="p"/>
                  </m:rPr>
                  <w:rPr>
                    <w:rFonts w:ascii="Cambria Math" w:hAnsi="Cambria Math"/>
                  </w:rPr>
                  <m:t>Q</m:t>
                </m:r>
              </m:e>
              <m:sub>
                <m:r>
                  <m:rPr>
                    <m:sty m:val="p"/>
                  </m:rPr>
                  <w:rPr>
                    <w:rFonts w:ascii="Cambria Math" w:hAnsi="Cambria Math"/>
                  </w:rPr>
                  <m:t>l</m:t>
                </m:r>
              </m:sub>
            </m:sSub>
          </m:e>
        </m:nary>
        <m:r>
          <m:rPr>
            <m:sty m:val="p"/>
          </m:rPr>
          <w:rPr>
            <w:rFonts w:ascii="Cambria Math" w:hAnsi="Cambria Math"/>
          </w:rPr>
          <m:t xml:space="preserve">=1 </m:t>
        </m:r>
      </m:oMath>
      <w:r w:rsidR="0071607E" w:rsidRPr="0071607E">
        <w:rPr>
          <w:rFonts w:hint="cs"/>
          <w:sz w:val="24"/>
          <w:rtl/>
          <w:lang w:bidi="fa-IR"/>
        </w:rPr>
        <w:t>(</w:t>
      </w:r>
      <w:r w:rsidR="0071607E" w:rsidRPr="0071607E">
        <w:t xml:space="preserve">  </w:t>
      </w:r>
      <w:r w:rsidR="0071607E" w:rsidRPr="0071607E">
        <w:rPr>
          <w:rFonts w:hint="cs"/>
          <w:sz w:val="18"/>
          <w:szCs w:val="22"/>
          <w:rtl/>
          <w:lang w:bidi="fa-IR"/>
        </w:rPr>
        <w:t>(1)</w:t>
      </w:r>
    </w:p>
    <w:p w:rsidR="00E9592A" w:rsidRPr="00BB2738" w:rsidRDefault="00E9592A" w:rsidP="00F51D2F">
      <w:pPr>
        <w:pStyle w:val="Paragraph"/>
        <w:rPr>
          <w:rFonts w:hint="cs"/>
          <w:sz w:val="10"/>
          <w:szCs w:val="14"/>
          <w:rtl/>
          <w:lang w:bidi="fa-IR"/>
        </w:rPr>
      </w:pPr>
    </w:p>
    <w:p w:rsidR="00E54922" w:rsidRPr="0071607E" w:rsidRDefault="005C60A3" w:rsidP="00F51D2F">
      <w:pPr>
        <w:pStyle w:val="Paragraph"/>
        <w:rPr>
          <w:rtl/>
        </w:rPr>
      </w:pPr>
      <w:r w:rsidRPr="0071607E">
        <w:rPr>
          <w:rFonts w:hint="cs"/>
          <w:rtl/>
        </w:rPr>
        <w:t xml:space="preserve">در این قسمت تعاریف مربوط به معیارهای تأخیر و قابلیت اطمینان آمده است. </w:t>
      </w:r>
      <w:r w:rsidR="00E54922" w:rsidRPr="0071607E">
        <w:rPr>
          <w:rFonts w:hint="eastAsia"/>
          <w:rtl/>
        </w:rPr>
        <w:t>فاصلة زمانی ارسال یک بستة آماده موجود در صف</w:t>
      </w:r>
      <w:r w:rsidR="00E54922" w:rsidRPr="0071607E">
        <w:rPr>
          <w:rFonts w:hint="cs"/>
          <w:rtl/>
        </w:rPr>
        <w:t xml:space="preserve"> ورودی به زیرلایة</w:t>
      </w:r>
      <w:r w:rsidR="00E54922" w:rsidRPr="0071607E">
        <w:rPr>
          <w:rFonts w:hint="eastAsia"/>
          <w:rtl/>
        </w:rPr>
        <w:t xml:space="preserve"> </w:t>
      </w:r>
      <w:r w:rsidR="00E54922" w:rsidRPr="0071607E">
        <w:t>MAC</w:t>
      </w:r>
      <w:r w:rsidR="00E54922" w:rsidRPr="0071607E">
        <w:rPr>
          <w:rFonts w:hint="cs"/>
          <w:rtl/>
        </w:rPr>
        <w:t xml:space="preserve"> تا زمان دریافت تصدیق بسته به عنوان تأخیر انتها به انتها برای دریافت موفق یک بست</w:t>
      </w:r>
      <w:r w:rsidR="00E54922" w:rsidRPr="0071607E">
        <w:rPr>
          <w:rFonts w:hint="eastAsia"/>
          <w:rtl/>
        </w:rPr>
        <w:t xml:space="preserve">ة داده </w:t>
      </w:r>
      <w:r w:rsidR="00E54922" w:rsidRPr="0071607E">
        <w:rPr>
          <w:rFonts w:hint="cs"/>
          <w:rtl/>
        </w:rPr>
        <w:t>در نظر گرفته شده و از آن متوسط‌گيري شده است. با دانستن مقادیر مدت زمان انتظار برای دریافت فریم تصدیق</w:t>
      </w:r>
      <w:r w:rsidR="00E54922" w:rsidRPr="0071607E">
        <w:t>(</w:t>
      </w:r>
      <w:r w:rsidR="00E54922" w:rsidRPr="0071607E">
        <w:rPr>
          <w:i/>
          <w:iCs/>
        </w:rPr>
        <w:t>t</w:t>
      </w:r>
      <w:r w:rsidR="00E54922" w:rsidRPr="0071607E">
        <w:rPr>
          <w:i/>
          <w:iCs/>
          <w:vertAlign w:val="subscript"/>
        </w:rPr>
        <w:t>ack</w:t>
      </w:r>
      <w:r w:rsidR="00E54922" w:rsidRPr="0071607E">
        <w:t xml:space="preserve">) </w:t>
      </w:r>
      <w:r w:rsidR="00E54922" w:rsidRPr="0071607E">
        <w:rPr>
          <w:rFonts w:hint="cs"/>
          <w:rtl/>
        </w:rPr>
        <w:t xml:space="preserve">، مدت زمان فریم تصدیق </w:t>
      </w:r>
      <w:r w:rsidR="00E54922" w:rsidRPr="0071607E">
        <w:t>(</w:t>
      </w:r>
      <w:r w:rsidR="00E54922" w:rsidRPr="0071607E">
        <w:rPr>
          <w:i/>
          <w:iCs/>
        </w:rPr>
        <w:t>L</w:t>
      </w:r>
      <w:r w:rsidR="00E54922" w:rsidRPr="0071607E">
        <w:rPr>
          <w:i/>
          <w:iCs/>
          <w:vertAlign w:val="subscript"/>
        </w:rPr>
        <w:t>ack</w:t>
      </w:r>
      <w:r w:rsidR="00E54922" w:rsidRPr="0071607E">
        <w:t>)</w:t>
      </w:r>
      <w:r w:rsidR="00E54922" w:rsidRPr="0071607E">
        <w:rPr>
          <w:rFonts w:hint="cs"/>
          <w:rtl/>
        </w:rPr>
        <w:t xml:space="preserve">، منقضی شدن زمان تصدیق </w:t>
      </w:r>
      <w:r w:rsidR="00E54922" w:rsidRPr="0071607E">
        <w:t>(</w:t>
      </w:r>
      <w:r w:rsidR="00E54922" w:rsidRPr="0071607E">
        <w:rPr>
          <w:i/>
          <w:iCs/>
        </w:rPr>
        <w:t>t</w:t>
      </w:r>
      <w:r w:rsidR="00E54922" w:rsidRPr="0071607E">
        <w:rPr>
          <w:i/>
          <w:iCs/>
          <w:vertAlign w:val="subscript"/>
        </w:rPr>
        <w:t>m,ack</w:t>
      </w:r>
      <w:r w:rsidR="00E54922" w:rsidRPr="0071607E">
        <w:t>)</w:t>
      </w:r>
      <w:r w:rsidR="00E54922" w:rsidRPr="0071607E">
        <w:rPr>
          <w:rFonts w:hint="cs"/>
          <w:rtl/>
        </w:rPr>
        <w:t>، فاصلة بین فریم</w:t>
      </w:r>
      <w:r w:rsidR="00E54922" w:rsidRPr="0071607E">
        <w:rPr>
          <w:rFonts w:hint="eastAsia"/>
          <w:rtl/>
        </w:rPr>
        <w:t>‌ها</w:t>
      </w:r>
      <w:r w:rsidR="00E54922" w:rsidRPr="0071607E">
        <w:rPr>
          <w:vertAlign w:val="superscript"/>
          <w:rtl/>
        </w:rPr>
        <w:footnoteReference w:id="17"/>
      </w:r>
      <w:r w:rsidR="00E54922" w:rsidRPr="0071607E">
        <w:rPr>
          <w:rFonts w:hint="eastAsia"/>
          <w:rtl/>
        </w:rPr>
        <w:t xml:space="preserve"> </w:t>
      </w:r>
      <w:r w:rsidR="00E54922" w:rsidRPr="0071607E">
        <w:t>(</w:t>
      </w:r>
      <w:r w:rsidR="00E54922" w:rsidRPr="0071607E">
        <w:rPr>
          <w:i/>
          <w:iCs/>
        </w:rPr>
        <w:t>IFS</w:t>
      </w:r>
      <w:r w:rsidR="00E54922" w:rsidRPr="0071607E">
        <w:t>)</w:t>
      </w:r>
      <w:r w:rsidR="00E54922" w:rsidRPr="0071607E">
        <w:rPr>
          <w:rFonts w:hint="cs"/>
          <w:rtl/>
        </w:rPr>
        <w:t>، و مدت طول بستة داده و سربار</w:t>
      </w:r>
      <w:r w:rsidR="00E54922" w:rsidRPr="0071607E">
        <w:t>(</w:t>
      </w:r>
      <w:r w:rsidR="00E54922" w:rsidRPr="0071607E">
        <w:rPr>
          <w:i/>
          <w:iCs/>
        </w:rPr>
        <w:t>L</w:t>
      </w:r>
      <w:r w:rsidR="00E54922" w:rsidRPr="0071607E">
        <w:t xml:space="preserve">) </w:t>
      </w:r>
      <w:r w:rsidR="00323191">
        <w:rPr>
          <w:rFonts w:hint="cs"/>
          <w:rtl/>
        </w:rPr>
        <w:t>،</w:t>
      </w:r>
      <w:r w:rsidR="00E54922" w:rsidRPr="0071607E">
        <w:rPr>
          <w:rFonts w:hint="cs"/>
          <w:rtl/>
        </w:rPr>
        <w:t xml:space="preserve"> </w:t>
      </w:r>
      <w:r w:rsidR="00E54922" w:rsidRPr="0071607E">
        <w:rPr>
          <w:rFonts w:hint="cs"/>
          <w:rtl/>
        </w:rPr>
        <w:lastRenderedPageBreak/>
        <w:t>می</w:t>
      </w:r>
      <w:r w:rsidR="00E54922" w:rsidRPr="0071607E">
        <w:rPr>
          <w:rFonts w:hint="eastAsia"/>
          <w:rtl/>
        </w:rPr>
        <w:t xml:space="preserve">‌توان </w:t>
      </w:r>
      <w:r w:rsidR="00E54922" w:rsidRPr="0071607E">
        <w:rPr>
          <w:rFonts w:hint="cs"/>
          <w:rtl/>
        </w:rPr>
        <w:t>مدت زمان ارسال موفق بسته (</w:t>
      </w:r>
      <w:r w:rsidR="00E54922" w:rsidRPr="0071607E">
        <w:t xml:space="preserve"> (</w:t>
      </w:r>
      <w:r w:rsidR="00E54922" w:rsidRPr="0071607E">
        <w:rPr>
          <w:i/>
          <w:iCs/>
        </w:rPr>
        <w:t>T</w:t>
      </w:r>
      <w:r w:rsidR="00E54922" w:rsidRPr="0071607E">
        <w:rPr>
          <w:i/>
          <w:iCs/>
          <w:vertAlign w:val="subscript"/>
        </w:rPr>
        <w:t>S</w:t>
      </w:r>
      <w:r w:rsidR="00E54922" w:rsidRPr="0071607E">
        <w:rPr>
          <w:rFonts w:hint="cs"/>
          <w:rtl/>
        </w:rPr>
        <w:t xml:space="preserve"> و مدت زمان تصادم بسته</w:t>
      </w:r>
      <w:r w:rsidR="00E54922" w:rsidRPr="0071607E">
        <w:t>(</w:t>
      </w:r>
      <w:r w:rsidR="00E54922" w:rsidRPr="0071607E">
        <w:rPr>
          <w:i/>
          <w:iCs/>
        </w:rPr>
        <w:t>T</w:t>
      </w:r>
      <w:r w:rsidR="00E54922" w:rsidRPr="0071607E">
        <w:rPr>
          <w:i/>
          <w:iCs/>
          <w:vertAlign w:val="subscript"/>
        </w:rPr>
        <w:t>C</w:t>
      </w:r>
      <w:r w:rsidR="00E54922" w:rsidRPr="0071607E">
        <w:t xml:space="preserve">) </w:t>
      </w:r>
      <w:r w:rsidR="00E54922" w:rsidRPr="0071607E">
        <w:rPr>
          <w:rFonts w:hint="cs"/>
          <w:rtl/>
        </w:rPr>
        <w:t xml:space="preserve"> را از روابط (</w:t>
      </w:r>
      <w:r w:rsidR="0071607E">
        <w:rPr>
          <w:rFonts w:hint="cs"/>
          <w:rtl/>
        </w:rPr>
        <w:t>2</w:t>
      </w:r>
      <w:r w:rsidR="00E54922" w:rsidRPr="0071607E">
        <w:rPr>
          <w:rFonts w:hint="cs"/>
          <w:rtl/>
        </w:rPr>
        <w:t>) و (</w:t>
      </w:r>
      <w:r w:rsidR="0071607E">
        <w:rPr>
          <w:rFonts w:hint="cs"/>
          <w:rtl/>
        </w:rPr>
        <w:t>3</w:t>
      </w:r>
      <w:r w:rsidR="00E54922" w:rsidRPr="0071607E">
        <w:rPr>
          <w:rFonts w:hint="cs"/>
          <w:rtl/>
        </w:rPr>
        <w:t>) به</w:t>
      </w:r>
      <w:r w:rsidR="00E54922" w:rsidRPr="0071607E">
        <w:rPr>
          <w:rFonts w:hint="eastAsia"/>
          <w:rtl/>
        </w:rPr>
        <w:t>‌</w:t>
      </w:r>
      <w:r w:rsidR="00E54922" w:rsidRPr="0071607E">
        <w:rPr>
          <w:rFonts w:hint="cs"/>
          <w:rtl/>
        </w:rPr>
        <w:t xml:space="preserve">دست </w:t>
      </w:r>
      <w:r w:rsidR="00E54922" w:rsidRPr="0071607E">
        <w:rPr>
          <w:rFonts w:hint="eastAsia"/>
          <w:rtl/>
        </w:rPr>
        <w:t>‌آ</w:t>
      </w:r>
      <w:r w:rsidR="00E54922" w:rsidRPr="0071607E">
        <w:rPr>
          <w:rFonts w:hint="cs"/>
          <w:rtl/>
        </w:rPr>
        <w:t>ور</w:t>
      </w:r>
      <w:r w:rsidR="00E54922" w:rsidRPr="0071607E">
        <w:rPr>
          <w:rFonts w:hint="eastAsia"/>
          <w:rtl/>
        </w:rPr>
        <w:t>د</w:t>
      </w:r>
      <w:r w:rsidR="00E54922" w:rsidRPr="0071607E">
        <w:rPr>
          <w:rFonts w:hint="cs"/>
          <w:rtl/>
        </w:rPr>
        <w:t xml:space="preserve"> </w:t>
      </w:r>
      <w:r w:rsidR="00E54922" w:rsidRPr="0071607E">
        <w:t>]</w:t>
      </w:r>
      <w:r w:rsidR="00F51D2F">
        <w:rPr>
          <w:rFonts w:hint="cs"/>
          <w:rtl/>
        </w:rPr>
        <w:t>4</w:t>
      </w:r>
      <w:r w:rsidR="00E54922" w:rsidRPr="0071607E">
        <w:t>[</w:t>
      </w:r>
      <w:r w:rsidR="00E54922" w:rsidRPr="0071607E">
        <w:rPr>
          <w:rFonts w:hint="cs"/>
          <w:rtl/>
        </w:rPr>
        <w:t>.</w:t>
      </w:r>
    </w:p>
    <w:p w:rsidR="00E54922" w:rsidRPr="0071607E" w:rsidRDefault="004D45C8" w:rsidP="0071607E">
      <w:pPr>
        <w:pStyle w:val="a0"/>
        <w:bidi w:val="0"/>
        <w:ind w:firstLine="0"/>
        <w:jc w:val="center"/>
        <w:rPr>
          <w:rFonts w:cs="B Nazanin"/>
          <w:i/>
          <w:rtl/>
        </w:rPr>
      </w:pPr>
      <m:oMath>
        <m:sSub>
          <m:sSubPr>
            <m:ctrlPr>
              <w:rPr>
                <w:rFonts w:ascii="Cambria Math" w:hAnsi="Cambria Math" w:cs="B Nazanin"/>
              </w:rPr>
            </m:ctrlPr>
          </m:sSubPr>
          <m:e>
            <m:r>
              <w:rPr>
                <w:rFonts w:ascii="Cambria Math" w:hAnsi="Cambria Math" w:cs="B Nazanin"/>
              </w:rPr>
              <m:t>T</m:t>
            </m:r>
          </m:e>
          <m:sub>
            <m:r>
              <w:rPr>
                <w:rFonts w:ascii="Cambria Math" w:hAnsi="Cambria Math" w:cs="B Nazanin"/>
              </w:rPr>
              <m:t>S</m:t>
            </m:r>
          </m:sub>
        </m:sSub>
        <m:r>
          <m:rPr>
            <m:sty m:val="p"/>
          </m:rPr>
          <w:rPr>
            <w:rFonts w:ascii="Cambria Math" w:hAnsi="Cambria Math" w:cs="B Nazanin"/>
          </w:rPr>
          <m:t>=</m:t>
        </m:r>
        <m:r>
          <w:rPr>
            <w:rFonts w:ascii="Cambria Math" w:hAnsi="Cambria Math" w:cs="B Nazanin"/>
          </w:rPr>
          <m:t>L</m:t>
        </m:r>
        <m:r>
          <m:rPr>
            <m:sty m:val="p"/>
          </m:rPr>
          <w:rPr>
            <w:rFonts w:ascii="Cambria Math" w:hAnsi="Cambria Math" w:cs="B Nazanin"/>
          </w:rPr>
          <m:t>+</m:t>
        </m:r>
        <m:sSub>
          <m:sSubPr>
            <m:ctrlPr>
              <w:rPr>
                <w:rFonts w:ascii="Cambria Math" w:hAnsi="Cambria Math" w:cs="B Nazanin"/>
              </w:rPr>
            </m:ctrlPr>
          </m:sSubPr>
          <m:e>
            <m:r>
              <w:rPr>
                <w:rFonts w:ascii="Cambria Math" w:hAnsi="Cambria Math" w:cs="B Nazanin"/>
              </w:rPr>
              <m:t>t</m:t>
            </m:r>
          </m:e>
          <m:sub>
            <m:r>
              <w:rPr>
                <w:rFonts w:ascii="Cambria Math" w:hAnsi="Cambria Math" w:cs="B Nazanin"/>
              </w:rPr>
              <m:t>ack</m:t>
            </m:r>
          </m:sub>
        </m:sSub>
        <m:r>
          <m:rPr>
            <m:sty m:val="p"/>
          </m:rPr>
          <w:rPr>
            <w:rFonts w:ascii="Cambria Math" w:hAnsi="Cambria Math" w:cs="B Nazanin"/>
          </w:rPr>
          <m:t>+</m:t>
        </m:r>
        <m:sSub>
          <m:sSubPr>
            <m:ctrlPr>
              <w:rPr>
                <w:rFonts w:ascii="Cambria Math" w:hAnsi="Cambria Math" w:cs="B Nazanin"/>
              </w:rPr>
            </m:ctrlPr>
          </m:sSubPr>
          <m:e>
            <m:r>
              <w:rPr>
                <w:rFonts w:ascii="Cambria Math" w:hAnsi="Cambria Math" w:cs="B Nazanin"/>
              </w:rPr>
              <m:t>L</m:t>
            </m:r>
          </m:e>
          <m:sub>
            <m:r>
              <w:rPr>
                <w:rFonts w:ascii="Cambria Math" w:hAnsi="Cambria Math" w:cs="B Nazanin"/>
              </w:rPr>
              <m:t>ack</m:t>
            </m:r>
          </m:sub>
        </m:sSub>
        <m:r>
          <m:rPr>
            <m:sty m:val="p"/>
          </m:rPr>
          <w:rPr>
            <w:rFonts w:ascii="Cambria Math" w:hAnsi="Cambria Math" w:cs="B Nazanin"/>
          </w:rPr>
          <m:t>+</m:t>
        </m:r>
        <m:r>
          <w:rPr>
            <w:rFonts w:ascii="Cambria Math" w:hAnsi="Cambria Math" w:cs="B Nazanin"/>
          </w:rPr>
          <m:t>IFS</m:t>
        </m:r>
      </m:oMath>
      <w:r w:rsidR="00E54922" w:rsidRPr="0071607E">
        <w:rPr>
          <w:rFonts w:cs="B Nazanin"/>
          <w:i/>
        </w:rPr>
        <w:t xml:space="preserve">                                           </w:t>
      </w:r>
      <w:r w:rsidR="00E54922" w:rsidRPr="0071607E">
        <w:rPr>
          <w:rFonts w:cs="B Nazanin" w:hint="cs"/>
          <w:rtl/>
        </w:rPr>
        <w:t>(</w:t>
      </w:r>
      <w:r w:rsidR="0071607E">
        <w:rPr>
          <w:rFonts w:cs="B Nazanin" w:hint="cs"/>
          <w:rtl/>
        </w:rPr>
        <w:t>2</w:t>
      </w:r>
      <w:r w:rsidR="00E54922" w:rsidRPr="0071607E">
        <w:rPr>
          <w:rFonts w:cs="B Nazanin" w:hint="cs"/>
          <w:rtl/>
        </w:rPr>
        <w:t>)</w:t>
      </w:r>
    </w:p>
    <w:p w:rsidR="00E54922" w:rsidRPr="0071607E" w:rsidRDefault="004D45C8" w:rsidP="0071607E">
      <w:pPr>
        <w:pStyle w:val="a0"/>
        <w:bidi w:val="0"/>
        <w:ind w:firstLine="0"/>
        <w:jc w:val="center"/>
        <w:rPr>
          <w:rFonts w:cs="B Nazanin"/>
        </w:rPr>
      </w:pPr>
      <m:oMath>
        <m:sSub>
          <m:sSubPr>
            <m:ctrlPr>
              <w:rPr>
                <w:rFonts w:ascii="Cambria Math" w:hAnsi="Cambria Math" w:cs="B Nazanin"/>
              </w:rPr>
            </m:ctrlPr>
          </m:sSubPr>
          <m:e>
            <m:r>
              <w:rPr>
                <w:rFonts w:ascii="Cambria Math" w:hAnsi="Cambria Math" w:cs="B Nazanin"/>
              </w:rPr>
              <m:t>T</m:t>
            </m:r>
          </m:e>
          <m:sub>
            <m:r>
              <w:rPr>
                <w:rFonts w:ascii="Cambria Math" w:hAnsi="Cambria Math" w:cs="B Nazanin"/>
              </w:rPr>
              <m:t>C</m:t>
            </m:r>
          </m:sub>
        </m:sSub>
        <m:r>
          <m:rPr>
            <m:sty m:val="p"/>
          </m:rPr>
          <w:rPr>
            <w:rFonts w:ascii="Cambria Math" w:hAnsi="Cambria Math" w:cs="B Nazanin"/>
          </w:rPr>
          <m:t>=</m:t>
        </m:r>
        <m:r>
          <w:rPr>
            <w:rFonts w:ascii="Cambria Math" w:hAnsi="Cambria Math" w:cs="B Nazanin"/>
          </w:rPr>
          <m:t>L</m:t>
        </m:r>
        <m:r>
          <m:rPr>
            <m:sty m:val="p"/>
          </m:rPr>
          <w:rPr>
            <w:rFonts w:ascii="Cambria Math" w:hAnsi="Cambria Math" w:cs="B Nazanin"/>
          </w:rPr>
          <m:t>+</m:t>
        </m:r>
        <m:sSub>
          <m:sSubPr>
            <m:ctrlPr>
              <w:rPr>
                <w:rFonts w:ascii="Cambria Math" w:hAnsi="Cambria Math" w:cs="B Nazanin"/>
              </w:rPr>
            </m:ctrlPr>
          </m:sSubPr>
          <m:e>
            <m:r>
              <w:rPr>
                <w:rFonts w:ascii="Cambria Math" w:hAnsi="Cambria Math" w:cs="B Nazanin"/>
              </w:rPr>
              <m:t>t</m:t>
            </m:r>
          </m:e>
          <m:sub>
            <m:r>
              <w:rPr>
                <w:rFonts w:ascii="Cambria Math" w:hAnsi="Cambria Math" w:cs="B Nazanin"/>
              </w:rPr>
              <m:t>m</m:t>
            </m:r>
            <m:r>
              <m:rPr>
                <m:sty m:val="p"/>
              </m:rPr>
              <w:rPr>
                <w:rFonts w:ascii="Cambria Math" w:hAnsi="Cambria Math" w:cs="B Nazanin"/>
              </w:rPr>
              <m:t>,</m:t>
            </m:r>
            <m:r>
              <w:rPr>
                <w:rFonts w:ascii="Cambria Math" w:hAnsi="Cambria Math" w:cs="B Nazanin"/>
              </w:rPr>
              <m:t>ack</m:t>
            </m:r>
          </m:sub>
        </m:sSub>
      </m:oMath>
      <w:r w:rsidR="00E54922" w:rsidRPr="0071607E">
        <w:rPr>
          <w:rFonts w:cs="B Nazanin"/>
        </w:rPr>
        <w:t xml:space="preserve">                                                              </w:t>
      </w:r>
      <w:r w:rsidR="00E54922" w:rsidRPr="0071607E">
        <w:rPr>
          <w:rFonts w:cs="B Nazanin" w:hint="cs"/>
          <w:rtl/>
        </w:rPr>
        <w:t>(</w:t>
      </w:r>
      <w:r w:rsidR="0071607E">
        <w:rPr>
          <w:rFonts w:cs="B Nazanin" w:hint="cs"/>
          <w:rtl/>
        </w:rPr>
        <w:t>3</w:t>
      </w:r>
      <w:r w:rsidR="00E54922" w:rsidRPr="0071607E">
        <w:rPr>
          <w:rFonts w:cs="B Nazanin" w:hint="cs"/>
          <w:rtl/>
        </w:rPr>
        <w:t>)</w:t>
      </w:r>
    </w:p>
    <w:p w:rsidR="00E54922" w:rsidRPr="0071607E" w:rsidRDefault="00E54922" w:rsidP="00F51D2F">
      <w:pPr>
        <w:pStyle w:val="Paragraph"/>
        <w:rPr>
          <w:rtl/>
        </w:rPr>
      </w:pPr>
      <w:r w:rsidRPr="0071607E">
        <w:rPr>
          <w:rFonts w:hint="cs"/>
          <w:rtl/>
        </w:rPr>
        <w:t>در صورتي</w:t>
      </w:r>
      <w:r w:rsidRPr="0071607E">
        <w:rPr>
          <w:rFonts w:hint="eastAsia"/>
          <w:rtl/>
        </w:rPr>
        <w:t>‌كه</w:t>
      </w:r>
      <w:r w:rsidRPr="0071607E">
        <w:rPr>
          <w:rFonts w:hint="cs"/>
          <w:rtl/>
        </w:rPr>
        <w:t xml:space="preserve"> </w:t>
      </w:r>
      <w:r w:rsidRPr="0071607E">
        <w:rPr>
          <w:i/>
          <w:iCs/>
        </w:rPr>
        <w:t>D</w:t>
      </w:r>
      <w:r w:rsidRPr="0071607E">
        <w:rPr>
          <w:i/>
          <w:iCs/>
          <w:vertAlign w:val="subscript"/>
        </w:rPr>
        <w:t>bo</w:t>
      </w:r>
      <w:r w:rsidRPr="0071607E">
        <w:rPr>
          <w:rFonts w:hint="cs"/>
          <w:vertAlign w:val="subscript"/>
          <w:rtl/>
        </w:rPr>
        <w:t xml:space="preserve">  </w:t>
      </w:r>
      <w:r w:rsidRPr="0071607E">
        <w:rPr>
          <w:rFonts w:hint="cs"/>
          <w:rtl/>
        </w:rPr>
        <w:t>مدت زمان گذرانده شده در وضعیت</w:t>
      </w:r>
      <w:r w:rsidRPr="0071607E">
        <w:rPr>
          <w:rFonts w:hint="eastAsia"/>
          <w:rtl/>
        </w:rPr>
        <w:t>‌های</w:t>
      </w:r>
      <w:r w:rsidRPr="0071607E">
        <w:rPr>
          <w:rFonts w:hint="cs"/>
          <w:rtl/>
        </w:rPr>
        <w:t xml:space="preserve"> عقب</w:t>
      </w:r>
      <w:r w:rsidRPr="0071607E">
        <w:rPr>
          <w:rFonts w:hint="eastAsia"/>
          <w:rtl/>
        </w:rPr>
        <w:t>‌گرد</w:t>
      </w:r>
      <w:r w:rsidRPr="0071607E">
        <w:rPr>
          <w:rFonts w:hint="cs"/>
          <w:rtl/>
        </w:rPr>
        <w:t xml:space="preserve"> و </w:t>
      </w:r>
      <w:r w:rsidRPr="0071607E">
        <w:rPr>
          <w:i/>
          <w:iCs/>
        </w:rPr>
        <w:t>j</w:t>
      </w:r>
      <w:r w:rsidRPr="0071607E">
        <w:rPr>
          <w:rFonts w:hint="cs"/>
          <w:rtl/>
        </w:rPr>
        <w:t xml:space="preserve"> تعداد تصادم</w:t>
      </w:r>
      <w:r w:rsidRPr="0071607E">
        <w:rPr>
          <w:rFonts w:hint="eastAsia"/>
          <w:rtl/>
        </w:rPr>
        <w:t xml:space="preserve">‌های اتفاق افتاده </w:t>
      </w:r>
      <w:r w:rsidRPr="0071607E">
        <w:rPr>
          <w:rFonts w:hint="cs"/>
          <w:rtl/>
          <w:lang w:bidi="fa-IR"/>
        </w:rPr>
        <w:t>باشد</w:t>
      </w:r>
      <w:r w:rsidRPr="0071607E">
        <w:rPr>
          <w:rFonts w:hint="cs"/>
          <w:rtl/>
        </w:rPr>
        <w:t>، تأخیر انتها به انتها از (</w:t>
      </w:r>
      <w:r w:rsidR="0071607E">
        <w:rPr>
          <w:rFonts w:hint="cs"/>
          <w:rtl/>
        </w:rPr>
        <w:t>4</w:t>
      </w:r>
      <w:r w:rsidRPr="0071607E">
        <w:rPr>
          <w:rFonts w:hint="cs"/>
          <w:rtl/>
        </w:rPr>
        <w:t xml:space="preserve">) قابل محاسبه </w:t>
      </w:r>
      <w:r w:rsidRPr="0071607E">
        <w:rPr>
          <w:rFonts w:hint="eastAsia"/>
          <w:rtl/>
        </w:rPr>
        <w:t>است</w:t>
      </w:r>
      <w:r w:rsidRPr="0071607E">
        <w:rPr>
          <w:rFonts w:hint="cs"/>
          <w:rtl/>
        </w:rPr>
        <w:t xml:space="preserve"> </w:t>
      </w:r>
      <w:r w:rsidRPr="0071607E">
        <w:t>]</w:t>
      </w:r>
      <w:r w:rsidR="00F51D2F">
        <w:rPr>
          <w:rFonts w:hint="cs"/>
          <w:rtl/>
        </w:rPr>
        <w:t>4</w:t>
      </w:r>
      <w:r w:rsidRPr="0071607E">
        <w:t>[</w:t>
      </w:r>
      <w:r w:rsidRPr="0071607E">
        <w:rPr>
          <w:rFonts w:hint="cs"/>
          <w:rtl/>
        </w:rPr>
        <w:t>.</w:t>
      </w:r>
    </w:p>
    <w:p w:rsidR="00E54922" w:rsidRPr="0071607E" w:rsidRDefault="004D45C8" w:rsidP="0071607E">
      <w:pPr>
        <w:pStyle w:val="a0"/>
        <w:bidi w:val="0"/>
        <w:ind w:firstLine="0"/>
        <w:jc w:val="center"/>
        <w:rPr>
          <w:rFonts w:cs="B Nazanin"/>
        </w:rPr>
      </w:pPr>
      <m:oMath>
        <m:sSub>
          <m:sSubPr>
            <m:ctrlPr>
              <w:rPr>
                <w:rFonts w:ascii="Cambria Math" w:hAnsi="Cambria Math" w:cs="B Nazanin"/>
              </w:rPr>
            </m:ctrlPr>
          </m:sSubPr>
          <m:e>
            <m:r>
              <w:rPr>
                <w:rFonts w:ascii="Cambria Math" w:hAnsi="Cambria Math" w:cs="B Nazanin"/>
              </w:rPr>
              <m:t>T</m:t>
            </m:r>
          </m:e>
          <m:sub>
            <m:r>
              <m:rPr>
                <m:sty m:val="p"/>
              </m:rPr>
              <w:rPr>
                <w:rFonts w:ascii="Cambria Math" w:hAnsi="Cambria Math" w:cs="B Nazanin"/>
              </w:rPr>
              <m:t>tot</m:t>
            </m:r>
          </m:sub>
        </m:sSub>
        <m:r>
          <m:rPr>
            <m:sty m:val="p"/>
          </m:rPr>
          <w:rPr>
            <w:rFonts w:ascii="Cambria Math" w:hAnsi="Cambria Math" w:cs="B Nazanin"/>
          </w:rPr>
          <m:t>=</m:t>
        </m:r>
        <m:sSub>
          <m:sSubPr>
            <m:ctrlPr>
              <w:rPr>
                <w:rFonts w:ascii="Cambria Math" w:hAnsi="Cambria Math" w:cs="B Nazanin"/>
              </w:rPr>
            </m:ctrlPr>
          </m:sSubPr>
          <m:e>
            <m:r>
              <w:rPr>
                <w:rFonts w:ascii="Cambria Math" w:hAnsi="Cambria Math" w:cs="B Nazanin"/>
              </w:rPr>
              <m:t>T</m:t>
            </m:r>
          </m:e>
          <m:sub>
            <m:r>
              <w:rPr>
                <w:rFonts w:ascii="Cambria Math" w:hAnsi="Cambria Math" w:cs="B Nazanin"/>
              </w:rPr>
              <m:t>s</m:t>
            </m:r>
          </m:sub>
        </m:sSub>
        <m:r>
          <m:rPr>
            <m:sty m:val="p"/>
          </m:rPr>
          <w:rPr>
            <w:rFonts w:ascii="Cambria Math" w:hAnsi="Cambria Math" w:cs="B Nazanin"/>
          </w:rPr>
          <m:t>+</m:t>
        </m:r>
        <m:r>
          <w:rPr>
            <w:rFonts w:ascii="Cambria Math" w:hAnsi="Cambria Math" w:cs="B Nazanin"/>
          </w:rPr>
          <m:t>j</m:t>
        </m:r>
        <m:sSub>
          <m:sSubPr>
            <m:ctrlPr>
              <w:rPr>
                <w:rFonts w:ascii="Cambria Math" w:hAnsi="Cambria Math" w:cs="B Nazanin"/>
              </w:rPr>
            </m:ctrlPr>
          </m:sSubPr>
          <m:e>
            <m:r>
              <w:rPr>
                <w:rFonts w:ascii="Cambria Math" w:hAnsi="Cambria Math" w:cs="B Nazanin"/>
              </w:rPr>
              <m:t>T</m:t>
            </m:r>
          </m:e>
          <m:sub>
            <m:r>
              <w:rPr>
                <w:rFonts w:ascii="Cambria Math" w:hAnsi="Cambria Math" w:cs="B Nazanin"/>
              </w:rPr>
              <m:t>c</m:t>
            </m:r>
          </m:sub>
        </m:sSub>
        <m:r>
          <m:rPr>
            <m:sty m:val="p"/>
          </m:rPr>
          <w:rPr>
            <w:rFonts w:ascii="Cambria Math" w:hAnsi="Cambria Math" w:cs="B Nazanin"/>
          </w:rPr>
          <m:t>+</m:t>
        </m:r>
        <m:sSub>
          <m:sSubPr>
            <m:ctrlPr>
              <w:rPr>
                <w:rFonts w:ascii="Cambria Math" w:hAnsi="Cambria Math" w:cs="B Nazanin"/>
              </w:rPr>
            </m:ctrlPr>
          </m:sSubPr>
          <m:e>
            <m:r>
              <w:rPr>
                <w:rFonts w:ascii="Cambria Math" w:hAnsi="Cambria Math" w:cs="B Nazanin"/>
              </w:rPr>
              <m:t>D</m:t>
            </m:r>
          </m:e>
          <m:sub>
            <m:r>
              <w:rPr>
                <w:rFonts w:ascii="Cambria Math" w:hAnsi="Cambria Math" w:cs="B Nazanin"/>
              </w:rPr>
              <m:t>bo</m:t>
            </m:r>
          </m:sub>
        </m:sSub>
      </m:oMath>
      <w:r w:rsidR="00E54922" w:rsidRPr="0071607E">
        <w:rPr>
          <w:rFonts w:cs="B Nazanin" w:hint="cs"/>
          <w:rtl/>
        </w:rPr>
        <w:t xml:space="preserve"> </w:t>
      </w:r>
      <w:r w:rsidR="00E54922" w:rsidRPr="0071607E">
        <w:rPr>
          <w:rFonts w:cs="B Nazanin"/>
        </w:rPr>
        <w:t xml:space="preserve">                                                    </w:t>
      </w:r>
      <w:r w:rsidR="00E54922" w:rsidRPr="0071607E">
        <w:rPr>
          <w:rFonts w:cs="B Nazanin" w:hint="cs"/>
          <w:rtl/>
        </w:rPr>
        <w:t>(</w:t>
      </w:r>
      <w:r w:rsidR="0071607E">
        <w:rPr>
          <w:rFonts w:cs="B Nazanin" w:hint="cs"/>
          <w:rtl/>
        </w:rPr>
        <w:t>4</w:t>
      </w:r>
      <w:r w:rsidR="00E54922" w:rsidRPr="0071607E">
        <w:rPr>
          <w:rFonts w:cs="B Nazanin" w:hint="cs"/>
          <w:rtl/>
        </w:rPr>
        <w:t>)</w:t>
      </w:r>
    </w:p>
    <w:p w:rsidR="00E54922" w:rsidRPr="0071607E" w:rsidRDefault="00E54922" w:rsidP="00323191">
      <w:pPr>
        <w:pStyle w:val="Paragraph"/>
      </w:pPr>
      <w:r w:rsidRPr="0071607E">
        <w:rPr>
          <w:rFonts w:hint="cs"/>
          <w:rtl/>
        </w:rPr>
        <w:t>به</w:t>
      </w:r>
      <w:r w:rsidRPr="0071607E">
        <w:rPr>
          <w:rFonts w:hint="eastAsia"/>
          <w:rtl/>
        </w:rPr>
        <w:t>‌</w:t>
      </w:r>
      <w:r w:rsidRPr="0071607E">
        <w:rPr>
          <w:rFonts w:hint="cs"/>
          <w:rtl/>
        </w:rPr>
        <w:t xml:space="preserve">منظور تعیین احتمال دریافت موفق بسته یا قابلیت اطمینان، لازم است احتمال رها شدن ارسال داده </w:t>
      </w:r>
      <w:r w:rsidRPr="0071607E">
        <w:rPr>
          <w:rFonts w:hint="cs"/>
          <w:rtl/>
          <w:lang w:bidi="fa-IR"/>
        </w:rPr>
        <w:t>با</w:t>
      </w:r>
      <w:r w:rsidRPr="0071607E">
        <w:rPr>
          <w:rFonts w:hint="cs"/>
          <w:rtl/>
        </w:rPr>
        <w:t xml:space="preserve"> توجه به محدودیت ارسال مجدد</w:t>
      </w:r>
      <w:r w:rsidRPr="0071607E">
        <w:rPr>
          <w:rStyle w:val="FootnoteReference"/>
          <w:rtl/>
        </w:rPr>
        <w:footnoteReference w:id="18"/>
      </w:r>
      <w:r w:rsidRPr="0071607E">
        <w:rPr>
          <w:rFonts w:hint="cs"/>
          <w:rtl/>
        </w:rPr>
        <w:t xml:space="preserve"> </w:t>
      </w:r>
      <w:r w:rsidRPr="0071607E">
        <w:rPr>
          <w:i/>
          <w:iCs/>
        </w:rPr>
        <w:t>P</w:t>
      </w:r>
      <w:r w:rsidRPr="0071607E">
        <w:rPr>
          <w:i/>
          <w:iCs/>
          <w:vertAlign w:val="subscript"/>
        </w:rPr>
        <w:t>cr</w:t>
      </w:r>
      <w:r w:rsidRPr="0071607E">
        <w:rPr>
          <w:rFonts w:hint="cs"/>
          <w:rtl/>
        </w:rPr>
        <w:t xml:space="preserve"> و یا به دلیل عدم دسترسی به رسانه</w:t>
      </w:r>
      <w:r w:rsidRPr="0071607E">
        <w:rPr>
          <w:rStyle w:val="FootnoteReference"/>
          <w:rtl/>
        </w:rPr>
        <w:footnoteReference w:id="19"/>
      </w:r>
      <w:r w:rsidRPr="0071607E">
        <w:rPr>
          <w:rFonts w:hint="cs"/>
          <w:rtl/>
        </w:rPr>
        <w:t xml:space="preserve"> </w:t>
      </w:r>
      <w:r w:rsidRPr="0071607E">
        <w:rPr>
          <w:i/>
          <w:iCs/>
        </w:rPr>
        <w:t>P</w:t>
      </w:r>
      <w:r w:rsidRPr="0071607E">
        <w:rPr>
          <w:i/>
          <w:iCs/>
          <w:vertAlign w:val="subscript"/>
        </w:rPr>
        <w:t>cf</w:t>
      </w:r>
      <w:r w:rsidRPr="0071607E">
        <w:rPr>
          <w:rFonts w:hint="cs"/>
          <w:rtl/>
        </w:rPr>
        <w:t xml:space="preserve">، محاسبه شود. </w:t>
      </w:r>
      <w:r w:rsidRPr="0071607E">
        <w:rPr>
          <w:rtl/>
        </w:rPr>
        <w:t>به‌طورکل</w:t>
      </w:r>
      <w:r w:rsidRPr="0071607E">
        <w:rPr>
          <w:rFonts w:hint="cs"/>
          <w:rtl/>
        </w:rPr>
        <w:t>ی در كانال‌هاي رقابتي در صورت بروز</w:t>
      </w:r>
      <w:r w:rsidRPr="0071607E">
        <w:rPr>
          <w:rFonts w:hint="eastAsia"/>
          <w:rtl/>
        </w:rPr>
        <w:t xml:space="preserve"> خطای دسترسی به </w:t>
      </w:r>
      <w:r w:rsidRPr="0071607E">
        <w:rPr>
          <w:rFonts w:hint="cs"/>
          <w:rtl/>
        </w:rPr>
        <w:t>رسانه</w:t>
      </w:r>
      <w:r w:rsidRPr="0071607E">
        <w:rPr>
          <w:rFonts w:hint="eastAsia"/>
          <w:rtl/>
        </w:rPr>
        <w:t xml:space="preserve"> </w:t>
      </w:r>
      <w:r w:rsidRPr="0071607E">
        <w:rPr>
          <w:rFonts w:hint="cs"/>
          <w:rtl/>
        </w:rPr>
        <w:t>و يا رسيدن به بيشترين تعداد دفعات تلاش مجدد، ارسال بسته</w:t>
      </w:r>
      <w:r w:rsidRPr="0071607E">
        <w:rPr>
          <w:rFonts w:hint="eastAsia"/>
          <w:rtl/>
        </w:rPr>
        <w:t xml:space="preserve">‌ها </w:t>
      </w:r>
      <w:r w:rsidRPr="0071607E">
        <w:rPr>
          <w:rFonts w:hint="cs"/>
          <w:rtl/>
        </w:rPr>
        <w:t>رها می</w:t>
      </w:r>
      <w:r w:rsidRPr="0071607E">
        <w:rPr>
          <w:rFonts w:hint="eastAsia"/>
          <w:rtl/>
        </w:rPr>
        <w:t>‌شود</w:t>
      </w:r>
      <w:r w:rsidRPr="0071607E">
        <w:rPr>
          <w:rFonts w:hint="cs"/>
          <w:rtl/>
        </w:rPr>
        <w:t xml:space="preserve">. بنابراین </w:t>
      </w:r>
      <w:r w:rsidR="00323191">
        <w:rPr>
          <w:rFonts w:hint="cs"/>
          <w:rtl/>
        </w:rPr>
        <w:t>به کمک</w:t>
      </w:r>
      <w:r w:rsidRPr="0071607E">
        <w:rPr>
          <w:rFonts w:hint="cs"/>
          <w:rtl/>
        </w:rPr>
        <w:t xml:space="preserve"> احتمال رها شدن درخواست ارسال داده (به دلیل عدم دسترسی به رسانه </w:t>
      </w:r>
      <w:r w:rsidRPr="0071607E">
        <w:rPr>
          <w:i/>
          <w:iCs/>
        </w:rPr>
        <w:t>P</w:t>
      </w:r>
      <w:r w:rsidRPr="0071607E">
        <w:rPr>
          <w:i/>
          <w:iCs/>
          <w:vertAlign w:val="subscript"/>
        </w:rPr>
        <w:t>cf</w:t>
      </w:r>
      <w:r w:rsidRPr="0071607E">
        <w:rPr>
          <w:rFonts w:hint="cs"/>
          <w:rtl/>
        </w:rPr>
        <w:t xml:space="preserve">، و یا با توجه به محدودیت ارسال مجدد </w:t>
      </w:r>
      <w:r w:rsidRPr="0071607E">
        <w:rPr>
          <w:i/>
          <w:iCs/>
        </w:rPr>
        <w:t>P</w:t>
      </w:r>
      <w:r w:rsidRPr="0071607E">
        <w:rPr>
          <w:i/>
          <w:iCs/>
          <w:vertAlign w:val="subscript"/>
        </w:rPr>
        <w:t>cr</w:t>
      </w:r>
      <w:r w:rsidRPr="0071607E">
        <w:rPr>
          <w:rFonts w:hint="cs"/>
          <w:rtl/>
        </w:rPr>
        <w:t>) قابليت اطمينان از رابطة (</w:t>
      </w:r>
      <w:r w:rsidR="0071607E">
        <w:rPr>
          <w:rFonts w:hint="cs"/>
          <w:rtl/>
        </w:rPr>
        <w:t>5</w:t>
      </w:r>
      <w:r w:rsidRPr="0071607E">
        <w:rPr>
          <w:rFonts w:hint="cs"/>
          <w:rtl/>
        </w:rPr>
        <w:t>)</w:t>
      </w:r>
      <w:r w:rsidRPr="0071607E">
        <w:t xml:space="preserve"> </w:t>
      </w:r>
      <w:r w:rsidRPr="0071607E">
        <w:rPr>
          <w:rFonts w:hint="cs"/>
          <w:rtl/>
        </w:rPr>
        <w:t>به</w:t>
      </w:r>
      <w:r w:rsidRPr="0071607E">
        <w:rPr>
          <w:rFonts w:hint="eastAsia"/>
          <w:rtl/>
        </w:rPr>
        <w:t>‌دست می</w:t>
      </w:r>
      <w:r w:rsidRPr="0071607E">
        <w:rPr>
          <w:rFonts w:hint="cs"/>
          <w:rtl/>
        </w:rPr>
        <w:t xml:space="preserve">‌آید </w:t>
      </w:r>
      <w:r w:rsidRPr="0071607E">
        <w:t>]</w:t>
      </w:r>
      <w:r w:rsidR="00F51D2F">
        <w:rPr>
          <w:rFonts w:hint="cs"/>
          <w:rtl/>
        </w:rPr>
        <w:t>5</w:t>
      </w:r>
      <w:r w:rsidRPr="0071607E">
        <w:t>[</w:t>
      </w:r>
      <w:r w:rsidRPr="0071607E">
        <w:rPr>
          <w:rFonts w:hint="cs"/>
          <w:rtl/>
        </w:rPr>
        <w:t>.</w:t>
      </w:r>
    </w:p>
    <w:p w:rsidR="00E54922" w:rsidRPr="0071607E" w:rsidRDefault="00E54922" w:rsidP="0071607E">
      <w:pPr>
        <w:pStyle w:val="a0"/>
        <w:bidi w:val="0"/>
        <w:ind w:firstLine="0"/>
        <w:jc w:val="center"/>
        <w:rPr>
          <w:rFonts w:cs="B Nazanin"/>
          <w:rtl/>
        </w:rPr>
      </w:pPr>
      <m:oMath>
        <m:r>
          <w:rPr>
            <w:rFonts w:ascii="Cambria Math" w:hAnsi="Cambria Math" w:cs="B Nazanin"/>
            <w:szCs w:val="20"/>
          </w:rPr>
          <m:t>R</m:t>
        </m:r>
        <m:r>
          <m:rPr>
            <m:sty m:val="p"/>
          </m:rPr>
          <w:rPr>
            <w:rFonts w:ascii="Cambria Math" w:hAnsi="Cambria Math" w:cs="B Nazanin"/>
            <w:szCs w:val="20"/>
          </w:rPr>
          <m:t>=1-</m:t>
        </m:r>
        <m:sSub>
          <m:sSubPr>
            <m:ctrlPr>
              <w:rPr>
                <w:rFonts w:ascii="Cambria Math" w:hAnsi="Cambria Math" w:cs="B Nazanin"/>
                <w:szCs w:val="20"/>
              </w:rPr>
            </m:ctrlPr>
          </m:sSubPr>
          <m:e>
            <m:r>
              <w:rPr>
                <w:rFonts w:ascii="Cambria Math" w:hAnsi="Cambria Math" w:cs="B Nazanin"/>
                <w:szCs w:val="20"/>
              </w:rPr>
              <m:t>P</m:t>
            </m:r>
          </m:e>
          <m:sub>
            <m:r>
              <w:rPr>
                <w:rFonts w:ascii="Cambria Math" w:hAnsi="Cambria Math" w:cs="B Nazanin"/>
                <w:szCs w:val="20"/>
              </w:rPr>
              <m:t>cf</m:t>
            </m:r>
          </m:sub>
        </m:sSub>
        <m:r>
          <m:rPr>
            <m:sty m:val="p"/>
          </m:rPr>
          <w:rPr>
            <w:rFonts w:ascii="Cambria Math" w:hAnsi="Cambria Math" w:cs="B Nazanin"/>
            <w:szCs w:val="20"/>
          </w:rPr>
          <m:t>-</m:t>
        </m:r>
        <m:sSub>
          <m:sSubPr>
            <m:ctrlPr>
              <w:rPr>
                <w:rFonts w:ascii="Cambria Math" w:hAnsi="Cambria Math" w:cs="B Nazanin"/>
                <w:szCs w:val="20"/>
              </w:rPr>
            </m:ctrlPr>
          </m:sSubPr>
          <m:e>
            <m:r>
              <w:rPr>
                <w:rFonts w:ascii="Cambria Math" w:hAnsi="Cambria Math" w:cs="B Nazanin"/>
                <w:szCs w:val="20"/>
              </w:rPr>
              <m:t>P</m:t>
            </m:r>
          </m:e>
          <m:sub>
            <m:r>
              <w:rPr>
                <w:rFonts w:ascii="Cambria Math" w:hAnsi="Cambria Math" w:cs="B Nazanin"/>
                <w:szCs w:val="20"/>
              </w:rPr>
              <m:t>cr</m:t>
            </m:r>
          </m:sub>
        </m:sSub>
      </m:oMath>
      <w:r w:rsidRPr="0071607E">
        <w:rPr>
          <w:rFonts w:cs="B Nazanin"/>
        </w:rPr>
        <w:t xml:space="preserve">                                                          </w:t>
      </w:r>
      <w:r w:rsidRPr="0071607E">
        <w:rPr>
          <w:rFonts w:cs="B Nazanin" w:hint="cs"/>
          <w:rtl/>
        </w:rPr>
        <w:t>(</w:t>
      </w:r>
      <w:r w:rsidR="0071607E">
        <w:rPr>
          <w:rFonts w:cs="B Nazanin" w:hint="cs"/>
          <w:rtl/>
        </w:rPr>
        <w:t>5</w:t>
      </w:r>
      <w:r w:rsidRPr="0071607E">
        <w:rPr>
          <w:rFonts w:cs="B Nazanin" w:hint="cs"/>
          <w:rtl/>
        </w:rPr>
        <w:t xml:space="preserve">) </w:t>
      </w:r>
    </w:p>
    <w:p w:rsidR="00F724F8" w:rsidRPr="0071607E" w:rsidRDefault="00F724F8" w:rsidP="00F724F8">
      <w:pPr>
        <w:pStyle w:val="Heading1"/>
        <w:ind w:left="357" w:hanging="357"/>
        <w:rPr>
          <w:rtl/>
        </w:rPr>
      </w:pPr>
      <w:r w:rsidRPr="0071607E">
        <w:rPr>
          <w:rFonts w:hint="cs"/>
          <w:rtl/>
        </w:rPr>
        <w:t>مدل</w:t>
      </w:r>
      <w:r w:rsidR="00510E23" w:rsidRPr="0071607E">
        <w:rPr>
          <w:rFonts w:hint="eastAsia"/>
          <w:rtl/>
        </w:rPr>
        <w:t>‌</w:t>
      </w:r>
      <w:r w:rsidR="00510E23" w:rsidRPr="0071607E">
        <w:rPr>
          <w:rFonts w:hint="cs"/>
          <w:rtl/>
        </w:rPr>
        <w:t>های</w:t>
      </w:r>
      <w:r w:rsidRPr="0071607E">
        <w:rPr>
          <w:rFonts w:hint="cs"/>
          <w:rtl/>
        </w:rPr>
        <w:t xml:space="preserve"> ترافیک</w:t>
      </w:r>
      <w:r w:rsidR="00510E23" w:rsidRPr="0071607E">
        <w:rPr>
          <w:rFonts w:hint="cs"/>
          <w:rtl/>
        </w:rPr>
        <w:t xml:space="preserve"> ورود</w:t>
      </w:r>
      <w:r w:rsidRPr="0071607E">
        <w:rPr>
          <w:rFonts w:hint="cs"/>
          <w:rtl/>
        </w:rPr>
        <w:t>ی</w:t>
      </w:r>
      <w:r w:rsidR="00510E23" w:rsidRPr="0071607E">
        <w:rPr>
          <w:rFonts w:hint="cs"/>
          <w:rtl/>
        </w:rPr>
        <w:t xml:space="preserve"> تصادفی و قطعی</w:t>
      </w:r>
    </w:p>
    <w:p w:rsidR="005C6BCE" w:rsidRPr="0071607E" w:rsidRDefault="006C2CC0" w:rsidP="003352FF">
      <w:pPr>
        <w:pStyle w:val="Paragraph"/>
        <w:rPr>
          <w:rtl/>
          <w:lang w:bidi="fa-IR"/>
        </w:rPr>
      </w:pPr>
      <w:r w:rsidRPr="0071607E">
        <w:rPr>
          <w:rFonts w:hint="cs"/>
          <w:rtl/>
          <w:lang w:bidi="fa-IR"/>
        </w:rPr>
        <w:t>اگر</w:t>
      </w:r>
      <w:r w:rsidR="005C6BCE" w:rsidRPr="0071607E">
        <w:rPr>
          <w:rFonts w:hint="eastAsia"/>
          <w:rtl/>
          <w:lang w:bidi="fa-IR"/>
        </w:rPr>
        <w:t xml:space="preserve"> برای بسته</w:t>
      </w:r>
      <w:r w:rsidR="005C6BCE" w:rsidRPr="0071607E">
        <w:rPr>
          <w:rFonts w:hint="cs"/>
          <w:rtl/>
          <w:lang w:bidi="fa-IR"/>
        </w:rPr>
        <w:t>‌های ورودی بافر در نظر گرفته نش</w:t>
      </w:r>
      <w:r w:rsidRPr="0071607E">
        <w:rPr>
          <w:rFonts w:hint="cs"/>
          <w:rtl/>
          <w:lang w:bidi="fa-IR"/>
        </w:rPr>
        <w:t>ود،</w:t>
      </w:r>
      <w:r w:rsidR="005C6BCE" w:rsidRPr="0071607E">
        <w:rPr>
          <w:rFonts w:hint="cs"/>
          <w:rtl/>
          <w:lang w:bidi="fa-IR"/>
        </w:rPr>
        <w:t xml:space="preserve"> </w:t>
      </w:r>
      <w:r w:rsidRPr="0071607E">
        <w:rPr>
          <w:rFonts w:hint="cs"/>
          <w:rtl/>
          <w:lang w:bidi="fa-IR"/>
        </w:rPr>
        <w:t xml:space="preserve">برای </w:t>
      </w:r>
      <w:r w:rsidRPr="0071607E">
        <w:rPr>
          <w:rFonts w:hint="eastAsia"/>
          <w:rtl/>
          <w:lang w:bidi="fa-IR"/>
        </w:rPr>
        <w:t>ورودی</w:t>
      </w:r>
      <w:r w:rsidRPr="0071607E">
        <w:rPr>
          <w:rFonts w:hint="cs"/>
          <w:rtl/>
          <w:lang w:bidi="fa-IR"/>
        </w:rPr>
        <w:t xml:space="preserve"> با</w:t>
      </w:r>
      <w:r w:rsidR="005C6BCE" w:rsidRPr="0071607E">
        <w:rPr>
          <w:rFonts w:hint="cs"/>
          <w:rtl/>
          <w:lang w:bidi="fa-IR"/>
        </w:rPr>
        <w:t xml:space="preserve"> نرخ</w:t>
      </w:r>
      <w:r w:rsidR="005C6BCE" w:rsidRPr="0071607E">
        <w:rPr>
          <w:rFonts w:hint="eastAsia"/>
          <w:rtl/>
          <w:lang w:bidi="fa-IR"/>
        </w:rPr>
        <w:t xml:space="preserve">‌های </w:t>
      </w:r>
      <w:r w:rsidRPr="0071607E">
        <w:rPr>
          <w:rFonts w:hint="eastAsia"/>
          <w:rtl/>
          <w:lang w:bidi="fa-IR"/>
        </w:rPr>
        <w:t xml:space="preserve">بالا </w:t>
      </w:r>
      <w:r w:rsidR="005C6BCE" w:rsidRPr="0071607E">
        <w:rPr>
          <w:rFonts w:hint="cs"/>
          <w:rtl/>
          <w:lang w:bidi="fa-IR"/>
        </w:rPr>
        <w:t xml:space="preserve">در صورت در دسترس نبودن رسانه برای ارسال، </w:t>
      </w:r>
      <w:r w:rsidR="005C6BCE" w:rsidRPr="0071607E">
        <w:rPr>
          <w:rFonts w:hint="eastAsia"/>
          <w:rtl/>
          <w:lang w:bidi="fa-IR"/>
        </w:rPr>
        <w:t xml:space="preserve">به دلیل اشباع شدن ورودی، </w:t>
      </w:r>
      <w:r w:rsidR="005C6BCE" w:rsidRPr="0071607E">
        <w:rPr>
          <w:rFonts w:hint="cs"/>
          <w:rtl/>
          <w:lang w:bidi="fa-IR"/>
        </w:rPr>
        <w:t>افت قابل ملاحظه</w:t>
      </w:r>
      <w:r w:rsidR="005C6BCE" w:rsidRPr="0071607E">
        <w:rPr>
          <w:rFonts w:hint="eastAsia"/>
          <w:rtl/>
          <w:lang w:bidi="fa-IR"/>
        </w:rPr>
        <w:t xml:space="preserve">‌ای در کیفیت </w:t>
      </w:r>
      <w:r w:rsidR="005C6BCE" w:rsidRPr="0071607E">
        <w:rPr>
          <w:rFonts w:hint="cs"/>
          <w:rtl/>
          <w:lang w:bidi="fa-IR"/>
        </w:rPr>
        <w:t xml:space="preserve">خدمات </w:t>
      </w:r>
      <w:r w:rsidR="005C6BCE" w:rsidRPr="0071607E">
        <w:rPr>
          <w:rFonts w:hint="eastAsia"/>
          <w:rtl/>
          <w:lang w:bidi="fa-IR"/>
        </w:rPr>
        <w:t>مدل مشاهده می</w:t>
      </w:r>
      <w:r w:rsidR="005C6BCE" w:rsidRPr="0071607E">
        <w:rPr>
          <w:rFonts w:hint="cs"/>
          <w:rtl/>
          <w:lang w:bidi="fa-IR"/>
        </w:rPr>
        <w:t>‌شود.</w:t>
      </w:r>
      <w:r w:rsidR="005C6BCE" w:rsidRPr="0071607E">
        <w:rPr>
          <w:rtl/>
          <w:lang w:bidi="fa-IR"/>
        </w:rPr>
        <w:t xml:space="preserve"> </w:t>
      </w:r>
      <w:r w:rsidR="00FE77C1" w:rsidRPr="0071607E">
        <w:rPr>
          <w:rFonts w:hint="cs"/>
          <w:rtl/>
          <w:lang w:bidi="fa-IR"/>
        </w:rPr>
        <w:t>بنابراین در مسیر بسته</w:t>
      </w:r>
      <w:r w:rsidR="00FE77C1" w:rsidRPr="0071607E">
        <w:rPr>
          <w:rFonts w:hint="eastAsia"/>
          <w:rtl/>
          <w:lang w:bidi="fa-IR"/>
        </w:rPr>
        <w:t>‌های</w:t>
      </w:r>
      <w:r w:rsidR="00FE77C1" w:rsidRPr="0071607E">
        <w:rPr>
          <w:rFonts w:hint="cs"/>
          <w:rtl/>
          <w:lang w:bidi="fa-IR"/>
        </w:rPr>
        <w:t xml:space="preserve"> ورودی بافر در نظر گرفته می</w:t>
      </w:r>
      <w:r w:rsidR="00FE77C1" w:rsidRPr="0071607E">
        <w:rPr>
          <w:rFonts w:hint="eastAsia"/>
          <w:rtl/>
          <w:lang w:bidi="fa-IR"/>
        </w:rPr>
        <w:t xml:space="preserve">‌شود </w:t>
      </w:r>
      <w:r w:rsidR="00FE77C1" w:rsidRPr="0071607E">
        <w:rPr>
          <w:rFonts w:hint="cs"/>
          <w:rtl/>
          <w:lang w:bidi="fa-IR"/>
        </w:rPr>
        <w:t>و</w:t>
      </w:r>
      <w:r w:rsidR="00FE77C1" w:rsidRPr="0071607E">
        <w:rPr>
          <w:rFonts w:hint="eastAsia"/>
          <w:rtl/>
          <w:lang w:bidi="fa-IR"/>
        </w:rPr>
        <w:t xml:space="preserve"> </w:t>
      </w:r>
      <w:r w:rsidR="00FE77C1" w:rsidRPr="0071607E">
        <w:rPr>
          <w:rFonts w:hint="cs"/>
          <w:rtl/>
          <w:lang w:bidi="fa-IR"/>
        </w:rPr>
        <w:t xml:space="preserve">طول آن </w:t>
      </w:r>
      <w:r w:rsidR="00FE77C1" w:rsidRPr="0071607E">
        <w:rPr>
          <w:rFonts w:hint="eastAsia"/>
          <w:rtl/>
          <w:lang w:bidi="fa-IR"/>
        </w:rPr>
        <w:t xml:space="preserve">با توجه به </w:t>
      </w:r>
      <w:r w:rsidR="00FE77C1" w:rsidRPr="0071607E">
        <w:rPr>
          <w:rFonts w:hint="cs"/>
          <w:rtl/>
          <w:lang w:bidi="fa-IR"/>
        </w:rPr>
        <w:t>مشخصات ترافیک ورودی تعیین می</w:t>
      </w:r>
      <w:r w:rsidR="00FE77C1" w:rsidRPr="0071607E">
        <w:rPr>
          <w:rFonts w:hint="eastAsia"/>
          <w:rtl/>
          <w:lang w:bidi="fa-IR"/>
        </w:rPr>
        <w:t>‌</w:t>
      </w:r>
      <w:r w:rsidR="00FE77C1" w:rsidRPr="0071607E">
        <w:rPr>
          <w:rFonts w:hint="cs"/>
          <w:rtl/>
          <w:lang w:bidi="fa-IR"/>
        </w:rPr>
        <w:t xml:space="preserve">شود. </w:t>
      </w:r>
      <w:r w:rsidR="005C6BCE" w:rsidRPr="0071607E">
        <w:rPr>
          <w:rFonts w:hint="cs"/>
          <w:rtl/>
          <w:lang w:bidi="fa-IR"/>
        </w:rPr>
        <w:t xml:space="preserve">در </w:t>
      </w:r>
      <w:r w:rsidRPr="0071607E">
        <w:rPr>
          <w:rFonts w:hint="cs"/>
          <w:rtl/>
          <w:lang w:bidi="fa-IR"/>
        </w:rPr>
        <w:t xml:space="preserve">ادامه </w:t>
      </w:r>
      <w:r w:rsidR="005C6BCE" w:rsidRPr="0071607E">
        <w:rPr>
          <w:rFonts w:hint="cs"/>
          <w:rtl/>
          <w:lang w:bidi="fa-IR"/>
        </w:rPr>
        <w:t xml:space="preserve">به بررسی </w:t>
      </w:r>
      <w:r w:rsidRPr="0071607E">
        <w:rPr>
          <w:rFonts w:hint="cs"/>
          <w:rtl/>
          <w:lang w:bidi="fa-IR"/>
        </w:rPr>
        <w:t xml:space="preserve">اثر </w:t>
      </w:r>
      <w:r w:rsidR="005C6BCE" w:rsidRPr="0071607E">
        <w:rPr>
          <w:rFonts w:hint="cs"/>
          <w:rtl/>
          <w:lang w:bidi="fa-IR"/>
        </w:rPr>
        <w:t xml:space="preserve">نوع ترافیک ورودی با در نظر گرفتن طول صف </w:t>
      </w:r>
      <w:r w:rsidRPr="0071607E">
        <w:rPr>
          <w:rFonts w:hint="cs"/>
          <w:rtl/>
          <w:lang w:bidi="fa-IR"/>
        </w:rPr>
        <w:t xml:space="preserve">محدود </w:t>
      </w:r>
      <w:r w:rsidR="005C6BCE" w:rsidRPr="0071607E">
        <w:rPr>
          <w:rFonts w:hint="cs"/>
          <w:rtl/>
          <w:lang w:bidi="fa-IR"/>
        </w:rPr>
        <w:t>برای ورودی پرداخته خواهد شد.</w:t>
      </w:r>
    </w:p>
    <w:p w:rsidR="005C6BCE" w:rsidRPr="0071607E" w:rsidRDefault="005C6BCE" w:rsidP="006723DD">
      <w:pPr>
        <w:pStyle w:val="Paragraph"/>
        <w:rPr>
          <w:rtl/>
          <w:lang w:bidi="fa-IR"/>
        </w:rPr>
      </w:pPr>
      <w:r w:rsidRPr="0071607E">
        <w:rPr>
          <w:rFonts w:hint="cs"/>
          <w:rtl/>
          <w:lang w:bidi="fa-IR"/>
        </w:rPr>
        <w:t xml:space="preserve">جهت بررسی اثر بافر و نوع ترافیک برروی زیرلایة </w:t>
      </w:r>
      <w:r w:rsidRPr="0071607E">
        <w:rPr>
          <w:lang w:bidi="fa-IR"/>
        </w:rPr>
        <w:t>MAC</w:t>
      </w:r>
      <w:r w:rsidRPr="0071607E">
        <w:rPr>
          <w:rFonts w:hint="cs"/>
          <w:rtl/>
          <w:lang w:bidi="fa-IR"/>
        </w:rPr>
        <w:t xml:space="preserve"> لازم است مدلی برای ترافیک ورودی و </w:t>
      </w:r>
      <w:r w:rsidR="00323191">
        <w:rPr>
          <w:rFonts w:hint="cs"/>
          <w:rtl/>
          <w:lang w:bidi="fa-IR"/>
        </w:rPr>
        <w:t>خدمت</w:t>
      </w:r>
      <w:r w:rsidR="00BD224C">
        <w:rPr>
          <w:rFonts w:hint="eastAsia"/>
          <w:rtl/>
          <w:lang w:bidi="fa-IR"/>
        </w:rPr>
        <w:t>‌</w:t>
      </w:r>
      <w:r w:rsidR="00323191">
        <w:rPr>
          <w:rFonts w:hint="cs"/>
          <w:rtl/>
          <w:lang w:bidi="fa-IR"/>
        </w:rPr>
        <w:t>رسان</w:t>
      </w:r>
      <w:r w:rsidRPr="0071607E">
        <w:rPr>
          <w:rFonts w:hint="eastAsia"/>
          <w:rtl/>
          <w:lang w:bidi="fa-IR"/>
        </w:rPr>
        <w:t>ی در نظر گرفته شود</w:t>
      </w:r>
      <w:r w:rsidRPr="0071607E">
        <w:rPr>
          <w:rFonts w:hint="cs"/>
          <w:rtl/>
          <w:lang w:bidi="fa-IR"/>
        </w:rPr>
        <w:t>.</w:t>
      </w:r>
      <w:r w:rsidRPr="0071607E">
        <w:rPr>
          <w:rtl/>
          <w:lang w:bidi="fa-IR"/>
        </w:rPr>
        <w:t xml:space="preserve"> </w:t>
      </w:r>
      <w:r w:rsidRPr="0071607E">
        <w:rPr>
          <w:rFonts w:hint="cs"/>
          <w:rtl/>
          <w:lang w:bidi="fa-IR"/>
        </w:rPr>
        <w:t>یکی از مدل</w:t>
      </w:r>
      <w:r w:rsidRPr="0071607E">
        <w:rPr>
          <w:rFonts w:hint="eastAsia"/>
          <w:rtl/>
          <w:lang w:bidi="fa-IR"/>
        </w:rPr>
        <w:t>‌های</w:t>
      </w:r>
      <w:r w:rsidRPr="0071607E">
        <w:rPr>
          <w:rFonts w:hint="cs"/>
          <w:rtl/>
          <w:lang w:bidi="fa-IR"/>
        </w:rPr>
        <w:t xml:space="preserve"> صف</w:t>
      </w:r>
      <w:r w:rsidRPr="0071607E">
        <w:rPr>
          <w:rFonts w:hint="eastAsia"/>
          <w:rtl/>
          <w:lang w:bidi="fa-IR"/>
        </w:rPr>
        <w:t xml:space="preserve"> ترافیکی متداول م</w:t>
      </w:r>
      <w:r w:rsidRPr="0071607E">
        <w:rPr>
          <w:rFonts w:hint="cs"/>
          <w:rtl/>
          <w:lang w:bidi="fa-IR"/>
        </w:rPr>
        <w:t xml:space="preserve">دل صف </w:t>
      </w:r>
      <w:r w:rsidRPr="0071607E">
        <w:rPr>
          <w:lang w:bidi="fa-IR"/>
        </w:rPr>
        <w:t>M/M/1/K</w:t>
      </w:r>
      <w:r w:rsidRPr="0071607E">
        <w:rPr>
          <w:rFonts w:hint="cs"/>
          <w:rtl/>
          <w:lang w:bidi="fa-IR"/>
        </w:rPr>
        <w:t xml:space="preserve"> است. در این مدل، یک منبع تولید ترافیک با طول </w:t>
      </w:r>
      <w:r w:rsidRPr="0071607E">
        <w:rPr>
          <w:rFonts w:hint="cs"/>
          <w:rtl/>
          <w:lang w:bidi="fa-IR"/>
        </w:rPr>
        <w:lastRenderedPageBreak/>
        <w:t xml:space="preserve">بافر </w:t>
      </w:r>
      <w:r w:rsidRPr="0071607E">
        <w:rPr>
          <w:lang w:bidi="fa-IR"/>
        </w:rPr>
        <w:t>K</w:t>
      </w:r>
      <w:r w:rsidRPr="0071607E">
        <w:rPr>
          <w:rFonts w:hint="cs"/>
          <w:rtl/>
          <w:lang w:bidi="fa-IR"/>
        </w:rPr>
        <w:t xml:space="preserve"> و توزیع تصادفی برای ترافیک ورودی و توزیع پواسون برای </w:t>
      </w:r>
      <w:r w:rsidR="00323191">
        <w:rPr>
          <w:rFonts w:hint="cs"/>
          <w:rtl/>
          <w:lang w:bidi="fa-IR"/>
        </w:rPr>
        <w:t>خدمت</w:t>
      </w:r>
      <w:r w:rsidRPr="0071607E">
        <w:rPr>
          <w:rFonts w:hint="cs"/>
          <w:rtl/>
          <w:lang w:bidi="fa-IR"/>
        </w:rPr>
        <w:t xml:space="preserve"> در نظر گرفته می</w:t>
      </w:r>
      <w:r w:rsidRPr="0071607E">
        <w:rPr>
          <w:rFonts w:hint="eastAsia"/>
          <w:rtl/>
          <w:lang w:bidi="fa-IR"/>
        </w:rPr>
        <w:t xml:space="preserve">‌شود. </w:t>
      </w:r>
      <w:r w:rsidRPr="0071607E">
        <w:rPr>
          <w:rFonts w:hint="cs"/>
          <w:rtl/>
          <w:lang w:bidi="fa-IR"/>
        </w:rPr>
        <w:t>همچنین برای ترافیک ورودی قطعی</w:t>
      </w:r>
      <w:r w:rsidRPr="0071607E">
        <w:rPr>
          <w:rStyle w:val="FootnoteReference"/>
          <w:rtl/>
          <w:lang w:bidi="fa-IR"/>
        </w:rPr>
        <w:footnoteReference w:id="20"/>
      </w:r>
      <w:r w:rsidRPr="0071607E">
        <w:rPr>
          <w:rFonts w:hint="cs"/>
          <w:rtl/>
          <w:lang w:bidi="fa-IR"/>
        </w:rPr>
        <w:t xml:space="preserve"> می</w:t>
      </w:r>
      <w:r w:rsidRPr="0071607E">
        <w:rPr>
          <w:rFonts w:hint="eastAsia"/>
          <w:rtl/>
          <w:lang w:bidi="fa-IR"/>
        </w:rPr>
        <w:t xml:space="preserve">‌توان </w:t>
      </w:r>
      <w:r w:rsidRPr="0071607E">
        <w:rPr>
          <w:rFonts w:hint="cs"/>
          <w:rtl/>
          <w:lang w:bidi="fa-IR"/>
        </w:rPr>
        <w:t>آن</w:t>
      </w:r>
      <w:r w:rsidRPr="0071607E">
        <w:rPr>
          <w:rFonts w:hint="eastAsia"/>
          <w:rtl/>
          <w:lang w:bidi="fa-IR"/>
        </w:rPr>
        <w:t xml:space="preserve">‌را </w:t>
      </w:r>
      <w:r w:rsidRPr="0071607E">
        <w:rPr>
          <w:rtl/>
          <w:lang w:bidi="fa-IR"/>
        </w:rPr>
        <w:t>به‌صورت</w:t>
      </w:r>
      <w:r w:rsidRPr="0071607E">
        <w:rPr>
          <w:rFonts w:hint="cs"/>
          <w:rtl/>
          <w:lang w:bidi="fa-IR"/>
        </w:rPr>
        <w:t xml:space="preserve"> صف</w:t>
      </w:r>
      <w:r w:rsidRPr="0071607E">
        <w:rPr>
          <w:rFonts w:hint="eastAsia"/>
          <w:rtl/>
          <w:lang w:bidi="fa-IR"/>
        </w:rPr>
        <w:t xml:space="preserve"> </w:t>
      </w:r>
      <w:r w:rsidRPr="0071607E">
        <w:rPr>
          <w:lang w:bidi="fa-IR"/>
        </w:rPr>
        <w:t>D/M/1/K</w:t>
      </w:r>
      <w:r w:rsidRPr="0071607E">
        <w:rPr>
          <w:rFonts w:hint="cs"/>
          <w:rtl/>
          <w:lang w:bidi="fa-IR"/>
        </w:rPr>
        <w:t xml:space="preserve"> مدل نمود. در این</w:t>
      </w:r>
      <w:r w:rsidRPr="0071607E">
        <w:rPr>
          <w:rFonts w:hint="eastAsia"/>
          <w:rtl/>
          <w:lang w:bidi="fa-IR"/>
        </w:rPr>
        <w:t>‌حالت</w:t>
      </w:r>
      <w:r w:rsidRPr="0071607E">
        <w:rPr>
          <w:rFonts w:hint="cs"/>
          <w:rtl/>
          <w:lang w:bidi="fa-IR"/>
        </w:rPr>
        <w:t>، توزیع</w:t>
      </w:r>
      <w:r w:rsidRPr="0071607E">
        <w:rPr>
          <w:rFonts w:hint="eastAsia"/>
          <w:rtl/>
          <w:lang w:bidi="fa-IR"/>
        </w:rPr>
        <w:t xml:space="preserve"> ترافیک ورودی</w:t>
      </w:r>
      <w:r w:rsidRPr="0071607E">
        <w:rPr>
          <w:rFonts w:hint="cs"/>
          <w:rtl/>
          <w:lang w:bidi="fa-IR"/>
        </w:rPr>
        <w:t xml:space="preserve"> به</w:t>
      </w:r>
      <w:r w:rsidRPr="0071607E">
        <w:rPr>
          <w:rFonts w:hint="eastAsia"/>
          <w:rtl/>
          <w:lang w:bidi="fa-IR"/>
        </w:rPr>
        <w:t>‌صورت نرخ ثابت</w:t>
      </w:r>
      <w:r w:rsidRPr="0071607E">
        <w:rPr>
          <w:rStyle w:val="FootnoteReference"/>
          <w:rtl/>
          <w:lang w:bidi="fa-IR"/>
        </w:rPr>
        <w:footnoteReference w:id="21"/>
      </w:r>
      <w:r w:rsidRPr="0071607E">
        <w:rPr>
          <w:rFonts w:hint="eastAsia"/>
          <w:rtl/>
          <w:lang w:bidi="fa-IR"/>
        </w:rPr>
        <w:t xml:space="preserve"> </w:t>
      </w:r>
      <w:r w:rsidRPr="0071607E">
        <w:rPr>
          <w:rFonts w:hint="cs"/>
          <w:rtl/>
          <w:lang w:bidi="fa-IR"/>
        </w:rPr>
        <w:t xml:space="preserve">و توزیع </w:t>
      </w:r>
      <w:r w:rsidR="00323191">
        <w:rPr>
          <w:rFonts w:hint="cs"/>
          <w:rtl/>
          <w:lang w:bidi="fa-IR"/>
        </w:rPr>
        <w:t>خدمت</w:t>
      </w:r>
      <w:r w:rsidR="00BD224C">
        <w:rPr>
          <w:rFonts w:hint="eastAsia"/>
          <w:rtl/>
          <w:lang w:bidi="fa-IR"/>
        </w:rPr>
        <w:t>‌</w:t>
      </w:r>
      <w:r w:rsidR="00323191">
        <w:rPr>
          <w:rFonts w:hint="cs"/>
          <w:rtl/>
          <w:lang w:bidi="fa-IR"/>
        </w:rPr>
        <w:t>رسان</w:t>
      </w:r>
      <w:r w:rsidRPr="0071607E">
        <w:rPr>
          <w:rFonts w:hint="eastAsia"/>
          <w:rtl/>
          <w:lang w:bidi="fa-IR"/>
        </w:rPr>
        <w:t>ی</w:t>
      </w:r>
      <w:r w:rsidRPr="0071607E">
        <w:rPr>
          <w:rFonts w:hint="cs"/>
          <w:rtl/>
          <w:lang w:bidi="fa-IR"/>
        </w:rPr>
        <w:t xml:space="preserve"> پواسون </w:t>
      </w:r>
      <w:r w:rsidRPr="0071607E">
        <w:rPr>
          <w:rFonts w:hint="eastAsia"/>
          <w:rtl/>
          <w:lang w:bidi="fa-IR"/>
        </w:rPr>
        <w:t>در نظر گرفته می</w:t>
      </w:r>
      <w:r w:rsidRPr="0071607E">
        <w:rPr>
          <w:rFonts w:hint="cs"/>
          <w:rtl/>
          <w:lang w:bidi="fa-IR"/>
        </w:rPr>
        <w:t>‌شود</w:t>
      </w:r>
      <w:r w:rsidR="007D7ACE">
        <w:rPr>
          <w:rFonts w:hint="cs"/>
          <w:rtl/>
          <w:lang w:bidi="fa-IR"/>
        </w:rPr>
        <w:t xml:space="preserve"> </w:t>
      </w:r>
      <w:r w:rsidR="007D7ACE">
        <w:rPr>
          <w:lang w:bidi="fa-IR"/>
        </w:rPr>
        <w:t>]</w:t>
      </w:r>
      <w:r w:rsidR="007D7ACE">
        <w:rPr>
          <w:rFonts w:hint="cs"/>
          <w:rtl/>
          <w:lang w:bidi="fa-IR"/>
        </w:rPr>
        <w:t>1</w:t>
      </w:r>
      <w:r w:rsidR="006723DD">
        <w:rPr>
          <w:rFonts w:hint="cs"/>
          <w:rtl/>
          <w:lang w:bidi="fa-IR"/>
        </w:rPr>
        <w:t>2</w:t>
      </w:r>
      <w:r w:rsidR="007D7ACE">
        <w:rPr>
          <w:lang w:bidi="fa-IR"/>
        </w:rPr>
        <w:t>[</w:t>
      </w:r>
      <w:r w:rsidRPr="0071607E">
        <w:rPr>
          <w:rFonts w:hint="cs"/>
          <w:rtl/>
          <w:lang w:bidi="fa-IR"/>
        </w:rPr>
        <w:t xml:space="preserve">. روابط تحلیل این دو نوع ترافیک در </w:t>
      </w:r>
      <w:r w:rsidR="006C2CC0" w:rsidRPr="0071607E">
        <w:rPr>
          <w:rFonts w:hint="cs"/>
          <w:rtl/>
          <w:lang w:bidi="fa-IR"/>
        </w:rPr>
        <w:t>ادامه</w:t>
      </w:r>
      <w:r w:rsidRPr="0071607E">
        <w:rPr>
          <w:rFonts w:hint="cs"/>
          <w:rtl/>
          <w:lang w:bidi="fa-IR"/>
        </w:rPr>
        <w:t xml:space="preserve"> آمده است.</w:t>
      </w:r>
    </w:p>
    <w:p w:rsidR="006C2CC0" w:rsidRPr="0071607E" w:rsidRDefault="006C2CC0" w:rsidP="00323191">
      <w:pPr>
        <w:pStyle w:val="Paragraph"/>
        <w:rPr>
          <w:rtl/>
          <w:lang w:bidi="fa-IR"/>
        </w:rPr>
      </w:pPr>
      <w:r w:rsidRPr="0071607E">
        <w:rPr>
          <w:rFonts w:hint="cs"/>
          <w:rtl/>
          <w:lang w:bidi="fa-IR"/>
        </w:rPr>
        <w:t xml:space="preserve">اگر متوسط نرخ دادة ورودی </w:t>
      </w:r>
      <w:r w:rsidRPr="0071607E">
        <w:rPr>
          <w:rFonts w:cs="Times New Roman" w:hint="cs"/>
          <w:szCs w:val="20"/>
          <w:rtl/>
          <w:lang w:bidi="fa-IR"/>
        </w:rPr>
        <w:t>λ</w:t>
      </w:r>
      <w:r w:rsidRPr="0071607E">
        <w:rPr>
          <w:rFonts w:hint="cs"/>
          <w:rtl/>
          <w:lang w:bidi="fa-IR"/>
        </w:rPr>
        <w:t xml:space="preserve"> و متوسط نرخ ارائة </w:t>
      </w:r>
      <w:r w:rsidR="00323191">
        <w:rPr>
          <w:rFonts w:hint="cs"/>
          <w:rtl/>
          <w:lang w:bidi="fa-IR"/>
        </w:rPr>
        <w:t>خدمت</w:t>
      </w:r>
      <w:r w:rsidRPr="0071607E">
        <w:rPr>
          <w:rFonts w:hint="cs"/>
          <w:rtl/>
          <w:lang w:bidi="fa-IR"/>
        </w:rPr>
        <w:t xml:space="preserve"> </w:t>
      </w:r>
      <w:r w:rsidRPr="0071607E">
        <w:rPr>
          <w:rFonts w:cs="Times New Roman" w:hint="cs"/>
          <w:szCs w:val="20"/>
          <w:rtl/>
          <w:lang w:bidi="fa-IR"/>
        </w:rPr>
        <w:t>µ</w:t>
      </w:r>
      <w:r w:rsidRPr="0071607E">
        <w:rPr>
          <w:rFonts w:hint="cs"/>
          <w:rtl/>
          <w:lang w:bidi="fa-IR"/>
        </w:rPr>
        <w:t xml:space="preserve"> باشد، احتمال اشغال بودن س</w:t>
      </w:r>
      <w:r w:rsidR="00323191">
        <w:rPr>
          <w:rFonts w:hint="cs"/>
          <w:rtl/>
          <w:lang w:bidi="fa-IR"/>
        </w:rPr>
        <w:t>ِ</w:t>
      </w:r>
      <w:r w:rsidRPr="0071607E">
        <w:rPr>
          <w:rFonts w:hint="cs"/>
          <w:rtl/>
          <w:lang w:bidi="fa-IR"/>
        </w:rPr>
        <w:t>رور و یا نسبت به</w:t>
      </w:r>
      <w:r w:rsidRPr="0071607E">
        <w:rPr>
          <w:rFonts w:hint="eastAsia"/>
          <w:rtl/>
          <w:lang w:bidi="fa-IR"/>
        </w:rPr>
        <w:t>‌</w:t>
      </w:r>
      <w:r w:rsidRPr="0071607E">
        <w:rPr>
          <w:rFonts w:hint="cs"/>
          <w:rtl/>
          <w:lang w:bidi="fa-IR"/>
        </w:rPr>
        <w:t>کارگیری س</w:t>
      </w:r>
      <w:r w:rsidR="00323191">
        <w:rPr>
          <w:rFonts w:hint="cs"/>
          <w:rtl/>
          <w:lang w:bidi="fa-IR"/>
        </w:rPr>
        <w:t>ِ</w:t>
      </w:r>
      <w:r w:rsidRPr="0071607E">
        <w:rPr>
          <w:rFonts w:hint="cs"/>
          <w:rtl/>
          <w:lang w:bidi="fa-IR"/>
        </w:rPr>
        <w:t>رور</w:t>
      </w:r>
      <w:r w:rsidRPr="0071607E">
        <w:rPr>
          <w:rStyle w:val="FootnoteReference"/>
          <w:rtl/>
          <w:lang w:bidi="fa-IR"/>
        </w:rPr>
        <w:footnoteReference w:id="22"/>
      </w:r>
      <w:r w:rsidRPr="0071607E">
        <w:rPr>
          <w:rFonts w:hint="cs"/>
          <w:rtl/>
          <w:lang w:bidi="fa-IR"/>
        </w:rPr>
        <w:t xml:space="preserve"> از رابطة (</w:t>
      </w:r>
      <w:r w:rsidR="0071607E">
        <w:rPr>
          <w:rFonts w:hint="cs"/>
          <w:rtl/>
          <w:lang w:bidi="fa-IR"/>
        </w:rPr>
        <w:t>6</w:t>
      </w:r>
      <w:r w:rsidRPr="0071607E">
        <w:rPr>
          <w:rFonts w:hint="cs"/>
          <w:rtl/>
          <w:lang w:bidi="fa-IR"/>
        </w:rPr>
        <w:t>) به</w:t>
      </w:r>
      <w:r w:rsidRPr="0071607E">
        <w:rPr>
          <w:rFonts w:hint="eastAsia"/>
          <w:rtl/>
          <w:lang w:bidi="fa-IR"/>
        </w:rPr>
        <w:t>‌</w:t>
      </w:r>
      <w:r w:rsidRPr="0071607E">
        <w:rPr>
          <w:rFonts w:hint="cs"/>
          <w:rtl/>
          <w:lang w:bidi="fa-IR"/>
        </w:rPr>
        <w:t>دست می</w:t>
      </w:r>
      <w:r w:rsidRPr="0071607E">
        <w:rPr>
          <w:rFonts w:hint="eastAsia"/>
          <w:rtl/>
          <w:lang w:bidi="fa-IR"/>
        </w:rPr>
        <w:t>‌آید.</w:t>
      </w:r>
      <w:r w:rsidRPr="0071607E">
        <w:rPr>
          <w:rFonts w:hint="cs"/>
          <w:rtl/>
          <w:lang w:bidi="fa-IR"/>
        </w:rPr>
        <w:t xml:space="preserve"> جهت جلوگیری از سرریز بافر ورودی باید این نسبت کمتر از یک باشد. </w:t>
      </w:r>
    </w:p>
    <w:p w:rsidR="006C2CC0" w:rsidRPr="0071607E" w:rsidRDefault="00FF22DA" w:rsidP="0071607E">
      <w:pPr>
        <w:bidi w:val="0"/>
        <w:rPr>
          <w:i/>
          <w:rtl/>
          <w:lang w:bidi="fa-IR"/>
        </w:rPr>
      </w:pPr>
      <m:oMath>
        <m:r>
          <m:rPr>
            <m:sty m:val="p"/>
          </m:rPr>
          <w:rPr>
            <w:rFonts w:ascii="Cambria Math" w:hAnsi="Cambria Math"/>
            <w:lang w:bidi="fa-IR"/>
          </w:rPr>
          <m:t>ρ=</m:t>
        </m:r>
        <m:f>
          <m:fPr>
            <m:ctrlPr>
              <w:rPr>
                <w:rFonts w:ascii="Cambria Math" w:hAnsi="Cambria Math"/>
                <w:lang w:bidi="fa-IR"/>
              </w:rPr>
            </m:ctrlPr>
          </m:fPr>
          <m:num>
            <m:r>
              <m:rPr>
                <m:sty m:val="p"/>
              </m:rPr>
              <w:rPr>
                <w:rFonts w:cs="Times New Roman" w:hint="cs"/>
                <w:rtl/>
                <w:lang w:bidi="fa-IR"/>
              </w:rPr>
              <m:t>λ</m:t>
            </m:r>
          </m:num>
          <m:den>
            <m:r>
              <m:rPr>
                <m:sty m:val="p"/>
              </m:rPr>
              <w:rPr>
                <w:rFonts w:cs="Times New Roman" w:hint="cs"/>
                <w:rtl/>
                <w:lang w:bidi="fa-IR"/>
              </w:rPr>
              <m:t>µ</m:t>
            </m:r>
          </m:den>
        </m:f>
        <m:r>
          <m:rPr>
            <m:sty m:val="p"/>
          </m:rPr>
          <w:rPr>
            <w:rFonts w:ascii="Cambria Math" w:hAnsi="Cambria Math"/>
            <w:rtl/>
            <w:lang w:bidi="fa-IR"/>
          </w:rPr>
          <m:t>&lt;</m:t>
        </m:r>
        <m:r>
          <w:rPr>
            <w:rFonts w:ascii="Cambria Math" w:hAnsi="Cambria Math"/>
            <w:lang w:bidi="fa-IR"/>
          </w:rPr>
          <m:t>1</m:t>
        </m:r>
      </m:oMath>
      <w:r w:rsidR="006C2CC0" w:rsidRPr="0071607E">
        <w:rPr>
          <w:rFonts w:hint="cs"/>
          <w:i/>
          <w:rtl/>
          <w:lang w:bidi="fa-IR"/>
        </w:rPr>
        <w:t xml:space="preserve"> </w:t>
      </w:r>
      <w:r w:rsidR="006C2CC0" w:rsidRPr="0071607E">
        <w:rPr>
          <w:i/>
          <w:lang w:bidi="fa-IR"/>
        </w:rPr>
        <w:t xml:space="preserve">         </w:t>
      </w:r>
      <w:r w:rsidR="006C2CC0" w:rsidRPr="0071607E">
        <w:rPr>
          <w:i/>
          <w:lang w:bidi="fa-IR"/>
        </w:rPr>
        <w:tab/>
      </w:r>
      <w:r w:rsidR="006C2CC0" w:rsidRPr="0071607E">
        <w:rPr>
          <w:i/>
          <w:lang w:bidi="fa-IR"/>
        </w:rPr>
        <w:tab/>
      </w:r>
      <w:r w:rsidR="006C2CC0" w:rsidRPr="0071607E">
        <w:rPr>
          <w:i/>
          <w:lang w:bidi="fa-IR"/>
        </w:rPr>
        <w:tab/>
      </w:r>
      <w:r w:rsidR="006C2CC0" w:rsidRPr="0071607E">
        <w:rPr>
          <w:i/>
          <w:lang w:bidi="fa-IR"/>
        </w:rPr>
        <w:tab/>
        <w:t xml:space="preserve">                  </w:t>
      </w:r>
      <w:r w:rsidR="006C2CC0" w:rsidRPr="0071607E">
        <w:rPr>
          <w:rFonts w:hint="cs"/>
          <w:i/>
          <w:rtl/>
          <w:lang w:bidi="fa-IR"/>
        </w:rPr>
        <w:t>(</w:t>
      </w:r>
      <w:r w:rsidR="0071607E">
        <w:rPr>
          <w:rFonts w:hint="cs"/>
          <w:i/>
          <w:rtl/>
          <w:lang w:bidi="fa-IR"/>
        </w:rPr>
        <w:t>6</w:t>
      </w:r>
      <w:r w:rsidR="006C2CC0" w:rsidRPr="0071607E">
        <w:rPr>
          <w:rFonts w:hint="cs"/>
          <w:i/>
          <w:rtl/>
          <w:lang w:bidi="fa-IR"/>
        </w:rPr>
        <w:t>)</w:t>
      </w:r>
    </w:p>
    <w:p w:rsidR="006C2CC0" w:rsidRPr="0071607E" w:rsidRDefault="006C2CC0" w:rsidP="00323191">
      <w:pPr>
        <w:pStyle w:val="Paragraph"/>
        <w:rPr>
          <w:rtl/>
          <w:lang w:bidi="fa-IR"/>
        </w:rPr>
      </w:pPr>
      <w:r w:rsidRPr="0071607E">
        <w:rPr>
          <w:rFonts w:hint="cs"/>
          <w:rtl/>
          <w:lang w:bidi="fa-IR"/>
        </w:rPr>
        <w:t xml:space="preserve">در </w:t>
      </w:r>
      <w:r w:rsidRPr="0071607E">
        <w:rPr>
          <w:rFonts w:hint="cs"/>
          <w:rtl/>
        </w:rPr>
        <w:t xml:space="preserve">شکل </w:t>
      </w:r>
      <w:r w:rsidR="003D7059" w:rsidRPr="0071607E">
        <w:rPr>
          <w:rFonts w:hint="cs"/>
          <w:rtl/>
          <w:lang w:bidi="fa-IR"/>
        </w:rPr>
        <w:t>3</w:t>
      </w:r>
      <w:r w:rsidRPr="0071607E">
        <w:rPr>
          <w:rFonts w:hint="cs"/>
          <w:rtl/>
          <w:lang w:bidi="fa-IR"/>
        </w:rPr>
        <w:t xml:space="preserve"> نمودار انتقال حالت در صف </w:t>
      </w:r>
      <w:r w:rsidRPr="0071607E">
        <w:rPr>
          <w:lang w:bidi="fa-IR"/>
        </w:rPr>
        <w:t>M/M/1</w:t>
      </w:r>
      <w:r w:rsidRPr="0071607E">
        <w:rPr>
          <w:rFonts w:hint="cs"/>
          <w:rtl/>
          <w:lang w:bidi="fa-IR"/>
        </w:rPr>
        <w:t xml:space="preserve"> با طول محدود </w:t>
      </w:r>
      <w:r w:rsidRPr="0071607E">
        <w:rPr>
          <w:lang w:bidi="fa-IR"/>
        </w:rPr>
        <w:t>K</w:t>
      </w:r>
      <w:r w:rsidRPr="0071607E">
        <w:rPr>
          <w:rFonts w:hint="cs"/>
          <w:rtl/>
          <w:lang w:bidi="fa-IR"/>
        </w:rPr>
        <w:t xml:space="preserve"> نشان داده شده است. با توجه به این نمودار، احتمال بی</w:t>
      </w:r>
      <w:r w:rsidRPr="0071607E">
        <w:rPr>
          <w:rFonts w:hint="eastAsia"/>
          <w:rtl/>
          <w:lang w:bidi="fa-IR"/>
        </w:rPr>
        <w:t>‌</w:t>
      </w:r>
      <w:r w:rsidRPr="0071607E">
        <w:rPr>
          <w:rFonts w:hint="cs"/>
          <w:rtl/>
          <w:lang w:bidi="fa-IR"/>
        </w:rPr>
        <w:t>کار بودن سیستم</w:t>
      </w:r>
      <w:r w:rsidR="00323191">
        <w:rPr>
          <w:rFonts w:hint="cs"/>
          <w:rtl/>
          <w:lang w:bidi="fa-IR"/>
        </w:rPr>
        <w:t>،</w:t>
      </w:r>
      <w:r w:rsidRPr="0071607E">
        <w:rPr>
          <w:rFonts w:hint="cs"/>
          <w:rtl/>
          <w:lang w:bidi="fa-IR"/>
        </w:rPr>
        <w:t xml:space="preserve"> معادل قرارگرفتن در حالت </w:t>
      </w:r>
      <w:r w:rsidRPr="0071607E">
        <w:rPr>
          <w:lang w:bidi="fa-IR"/>
        </w:rPr>
        <w:t xml:space="preserve"> Q</w:t>
      </w:r>
      <w:r w:rsidRPr="0071607E">
        <w:rPr>
          <w:vertAlign w:val="subscript"/>
          <w:lang w:bidi="fa-IR"/>
        </w:rPr>
        <w:t>0</w:t>
      </w:r>
      <w:r w:rsidRPr="0071607E">
        <w:rPr>
          <w:rFonts w:hint="cs"/>
          <w:rtl/>
          <w:lang w:bidi="fa-IR"/>
        </w:rPr>
        <w:t xml:space="preserve">و احتمال مسدود شدن سیستم معادل احتمال قرارگرفتن صف در حالت </w:t>
      </w:r>
      <w:r w:rsidRPr="0071607E">
        <w:rPr>
          <w:lang w:bidi="fa-IR"/>
        </w:rPr>
        <w:t>Q</w:t>
      </w:r>
      <w:r w:rsidRPr="0071607E">
        <w:rPr>
          <w:vertAlign w:val="subscript"/>
          <w:lang w:bidi="fa-IR"/>
        </w:rPr>
        <w:t>K+1</w:t>
      </w:r>
      <w:r w:rsidRPr="0071607E">
        <w:rPr>
          <w:rFonts w:hint="cs"/>
          <w:rtl/>
          <w:lang w:bidi="fa-IR"/>
        </w:rPr>
        <w:t xml:space="preserve"> است؛ بنابراین </w:t>
      </w:r>
      <w:r w:rsidRPr="0071607E">
        <w:rPr>
          <w:rtl/>
          <w:lang w:bidi="fa-IR"/>
        </w:rPr>
        <w:t>براساس</w:t>
      </w:r>
      <w:r w:rsidRPr="0071607E">
        <w:rPr>
          <w:rFonts w:hint="cs"/>
          <w:rtl/>
          <w:lang w:bidi="fa-IR"/>
        </w:rPr>
        <w:t xml:space="preserve"> رابطة (</w:t>
      </w:r>
      <w:r w:rsidR="0071607E">
        <w:rPr>
          <w:rFonts w:hint="cs"/>
          <w:rtl/>
          <w:lang w:bidi="fa-IR"/>
        </w:rPr>
        <w:t>7</w:t>
      </w:r>
      <w:r w:rsidRPr="0071607E">
        <w:rPr>
          <w:rFonts w:hint="cs"/>
          <w:rtl/>
          <w:lang w:bidi="fa-IR"/>
        </w:rPr>
        <w:t>) می</w:t>
      </w:r>
      <w:r w:rsidRPr="0071607E">
        <w:rPr>
          <w:rFonts w:hint="eastAsia"/>
          <w:rtl/>
          <w:lang w:bidi="fa-IR"/>
        </w:rPr>
        <w:t>‌توان احتمال</w:t>
      </w:r>
      <w:r w:rsidRPr="0071607E">
        <w:rPr>
          <w:rFonts w:hint="cs"/>
          <w:rtl/>
          <w:lang w:bidi="fa-IR"/>
        </w:rPr>
        <w:t xml:space="preserve"> قرارگرفتن در هر یک از وضعیت</w:t>
      </w:r>
      <w:r w:rsidRPr="0071607E">
        <w:rPr>
          <w:rFonts w:hint="eastAsia"/>
          <w:rtl/>
          <w:lang w:bidi="fa-IR"/>
        </w:rPr>
        <w:t>‌ها</w:t>
      </w:r>
      <w:r w:rsidRPr="0071607E">
        <w:rPr>
          <w:rFonts w:hint="cs"/>
          <w:rtl/>
          <w:lang w:bidi="fa-IR"/>
        </w:rPr>
        <w:t xml:space="preserve"> </w:t>
      </w:r>
      <w:r w:rsidRPr="0071607E">
        <w:rPr>
          <w:rFonts w:hint="eastAsia"/>
          <w:rtl/>
          <w:lang w:bidi="fa-IR"/>
        </w:rPr>
        <w:t>را به</w:t>
      </w:r>
      <w:r w:rsidRPr="0071607E">
        <w:rPr>
          <w:rFonts w:hint="cs"/>
          <w:rtl/>
          <w:lang w:bidi="fa-IR"/>
        </w:rPr>
        <w:t>‌دست آورد.</w:t>
      </w:r>
    </w:p>
    <w:p w:rsidR="006C2CC0" w:rsidRPr="0071607E" w:rsidRDefault="006C2CC0" w:rsidP="006C2CC0">
      <w:pPr>
        <w:pStyle w:val="PasteFigure"/>
        <w:keepNext/>
        <w:rPr>
          <w:rFonts w:ascii="Times New Roman" w:hAnsi="Times New Roman"/>
        </w:rPr>
      </w:pPr>
      <w:r w:rsidRPr="0071607E">
        <w:rPr>
          <w:rFonts w:ascii="Times New Roman" w:hAnsi="Times New Roman"/>
        </w:rPr>
        <w:object w:dxaOrig="8119" w:dyaOrig="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in" o:ole="">
            <v:imagedata r:id="rId13" o:title=""/>
          </v:shape>
          <o:OLEObject Type="Embed" ProgID="Visio.Drawing.11" ShapeID="_x0000_i1025" DrawAspect="Content" ObjectID="_1510639302" r:id="rId14"/>
        </w:object>
      </w:r>
    </w:p>
    <w:p w:rsidR="006C2CC0" w:rsidRPr="0071607E" w:rsidRDefault="006C2CC0" w:rsidP="00E9592A">
      <w:pPr>
        <w:pStyle w:val="Caption"/>
        <w:rPr>
          <w:rtl/>
        </w:rPr>
      </w:pPr>
      <w:bookmarkStart w:id="0" w:name="_Toc428042544"/>
      <w:r w:rsidRPr="0071607E">
        <w:rPr>
          <w:rFonts w:hint="cs"/>
          <w:rtl/>
        </w:rPr>
        <w:t xml:space="preserve">شکل </w:t>
      </w:r>
      <w:r w:rsidR="003D7059" w:rsidRPr="0071607E">
        <w:rPr>
          <w:rFonts w:hint="cs"/>
          <w:rtl/>
        </w:rPr>
        <w:t>3</w:t>
      </w:r>
      <w:r w:rsidRPr="0071607E">
        <w:rPr>
          <w:rFonts w:hint="cs"/>
          <w:rtl/>
        </w:rPr>
        <w:t xml:space="preserve">: نمودار انتقال حالت در مدل گسستة صف </w:t>
      </w:r>
      <w:r w:rsidRPr="0071607E">
        <w:t>M/M/1</w:t>
      </w:r>
      <w:r w:rsidRPr="0071607E">
        <w:rPr>
          <w:rFonts w:hint="cs"/>
          <w:rtl/>
        </w:rPr>
        <w:t xml:space="preserve"> با طول محدود </w:t>
      </w:r>
      <w:r w:rsidRPr="0071607E">
        <w:t>k</w:t>
      </w:r>
      <w:r w:rsidRPr="0071607E">
        <w:rPr>
          <w:rFonts w:hint="cs"/>
          <w:rtl/>
        </w:rPr>
        <w:t>.</w:t>
      </w:r>
      <w:bookmarkEnd w:id="0"/>
    </w:p>
    <w:p w:rsidR="006C2CC0" w:rsidRPr="0071607E" w:rsidRDefault="004D45C8" w:rsidP="0071607E">
      <w:pPr>
        <w:bidi w:val="0"/>
        <w:rPr>
          <w:lang w:bidi="fa-IR"/>
        </w:rPr>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d>
          <m:dPr>
            <m:begChr m:val="{"/>
            <m:endChr m:val=""/>
            <m:ctrlPr>
              <w:rPr>
                <w:rFonts w:ascii="Cambria Math" w:hAnsi="Cambria Math"/>
                <w:i/>
                <w:lang w:bidi="fa-IR"/>
              </w:rPr>
            </m:ctrlPr>
          </m:dPr>
          <m:e>
            <m:eqArr>
              <m:eqArrPr>
                <m:ctrlPr>
                  <w:rPr>
                    <w:rFonts w:ascii="Cambria Math" w:hAnsi="Cambria Math"/>
                    <w:i/>
                    <w:lang w:bidi="fa-IR"/>
                  </w:rPr>
                </m:ctrlPr>
              </m:eqArrPr>
              <m:e>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n=0</m:t>
                        </m:r>
                      </m:sub>
                      <m:sup>
                        <m:r>
                          <w:rPr>
                            <w:rFonts w:ascii="Cambria Math" w:hAnsi="Cambria Math"/>
                          </w:rPr>
                          <m:t>K</m:t>
                        </m:r>
                      </m:sup>
                      <m:e>
                        <m:sSup>
                          <m:sSupPr>
                            <m:ctrlPr>
                              <w:rPr>
                                <w:rFonts w:ascii="Cambria Math" w:hAnsi="Cambria Math"/>
                                <w:i/>
                              </w:rPr>
                            </m:ctrlPr>
                          </m:sSupPr>
                          <m:e>
                            <m:r>
                              <w:rPr>
                                <w:rFonts w:ascii="Cambria Math" w:hAnsi="Cambria Math"/>
                              </w:rPr>
                              <m:t>ρ</m:t>
                            </m:r>
                          </m:e>
                          <m:sup>
                            <m:r>
                              <w:rPr>
                                <w:rFonts w:ascii="Cambria Math" w:hAnsi="Cambria Math"/>
                              </w:rPr>
                              <m:t>n</m:t>
                            </m:r>
                          </m:sup>
                        </m:sSup>
                      </m:e>
                    </m:nary>
                  </m:den>
                </m:f>
                <m:r>
                  <w:rPr>
                    <w:rFonts w:ascii="Cambria Math" w:hAnsi="Cambria Math"/>
                  </w:rPr>
                  <m:t>,  &amp;i=0</m:t>
                </m:r>
              </m:e>
              <m:e>
                <m:f>
                  <m:fPr>
                    <m:ctrlPr>
                      <w:rPr>
                        <w:rFonts w:ascii="Cambria Math" w:hAnsi="Cambria Math"/>
                        <w:i/>
                      </w:rPr>
                    </m:ctrlPr>
                  </m:fPr>
                  <m:num>
                    <m:sSup>
                      <m:sSupPr>
                        <m:ctrlPr>
                          <w:rPr>
                            <w:rFonts w:ascii="Cambria Math" w:hAnsi="Cambria Math"/>
                            <w:i/>
                            <w:lang w:bidi="fa-IR"/>
                          </w:rPr>
                        </m:ctrlPr>
                      </m:sSupPr>
                      <m:e>
                        <m:r>
                          <w:rPr>
                            <w:rFonts w:ascii="Cambria Math" w:hAnsi="Cambria Math"/>
                            <w:lang w:bidi="fa-IR"/>
                          </w:rPr>
                          <m:t>ρ</m:t>
                        </m:r>
                      </m:e>
                      <m:sup>
                        <m:r>
                          <w:rPr>
                            <w:rFonts w:ascii="Cambria Math" w:hAnsi="Cambria Math"/>
                            <w:lang w:bidi="fa-IR"/>
                          </w:rPr>
                          <m:t>i</m:t>
                        </m:r>
                      </m:sup>
                    </m:sSup>
                  </m:num>
                  <m:den>
                    <m:nary>
                      <m:naryPr>
                        <m:chr m:val="∑"/>
                        <m:limLoc m:val="undOvr"/>
                        <m:ctrlPr>
                          <w:rPr>
                            <w:rFonts w:ascii="Cambria Math" w:hAnsi="Cambria Math"/>
                            <w:i/>
                          </w:rPr>
                        </m:ctrlPr>
                      </m:naryPr>
                      <m:sub>
                        <m:r>
                          <w:rPr>
                            <w:rFonts w:ascii="Cambria Math" w:hAnsi="Cambria Math"/>
                          </w:rPr>
                          <m:t>n=0</m:t>
                        </m:r>
                      </m:sub>
                      <m:sup>
                        <m:r>
                          <w:rPr>
                            <w:rFonts w:ascii="Cambria Math" w:hAnsi="Cambria Math"/>
                          </w:rPr>
                          <m:t>K</m:t>
                        </m:r>
                      </m:sup>
                      <m:e>
                        <m:sSup>
                          <m:sSupPr>
                            <m:ctrlPr>
                              <w:rPr>
                                <w:rFonts w:ascii="Cambria Math" w:hAnsi="Cambria Math"/>
                                <w:i/>
                              </w:rPr>
                            </m:ctrlPr>
                          </m:sSupPr>
                          <m:e>
                            <m:r>
                              <w:rPr>
                                <w:rFonts w:ascii="Cambria Math" w:hAnsi="Cambria Math"/>
                              </w:rPr>
                              <m:t>ρ</m:t>
                            </m:r>
                          </m:e>
                          <m:sup>
                            <m:r>
                              <w:rPr>
                                <w:rFonts w:ascii="Cambria Math" w:hAnsi="Cambria Math"/>
                              </w:rPr>
                              <m:t>n</m:t>
                            </m:r>
                          </m:sup>
                        </m:sSup>
                      </m:e>
                    </m:nary>
                  </m:den>
                </m:f>
                <m:r>
                  <w:rPr>
                    <w:rFonts w:ascii="Cambria Math" w:hAnsi="Cambria Math"/>
                  </w:rPr>
                  <m:t>,  &amp;</m:t>
                </m:r>
                <m:r>
                  <m:rPr>
                    <m:sty m:val="p"/>
                  </m:rPr>
                  <w:rPr>
                    <w:rFonts w:ascii="Cambria Math" w:hAnsi="Cambria Math"/>
                    <w:lang w:bidi="fa-IR"/>
                  </w:rPr>
                  <m:t>1≤</m:t>
                </m:r>
                <m:r>
                  <w:rPr>
                    <w:rFonts w:ascii="Cambria Math" w:hAnsi="Cambria Math"/>
                    <w:lang w:bidi="fa-IR"/>
                  </w:rPr>
                  <m:t xml:space="preserve">i </m:t>
                </m:r>
              </m:e>
            </m:eqArr>
          </m:e>
        </m:d>
      </m:oMath>
      <w:r w:rsidR="006C2CC0" w:rsidRPr="0071607E">
        <w:rPr>
          <w:lang w:bidi="fa-IR"/>
        </w:rPr>
        <w:t xml:space="preserve"> </w:t>
      </w:r>
      <w:r w:rsidR="006C2CC0" w:rsidRPr="0071607E">
        <w:rPr>
          <w:lang w:bidi="fa-IR"/>
        </w:rPr>
        <w:tab/>
      </w:r>
      <w:r w:rsidR="006C2CC0" w:rsidRPr="0071607E">
        <w:rPr>
          <w:lang w:bidi="fa-IR"/>
        </w:rPr>
        <w:tab/>
      </w:r>
      <w:r w:rsidR="006C2CC0" w:rsidRPr="0071607E">
        <w:rPr>
          <w:lang w:bidi="fa-IR"/>
        </w:rPr>
        <w:tab/>
      </w:r>
      <w:r w:rsidR="006C2CC0" w:rsidRPr="0071607E">
        <w:rPr>
          <w:rFonts w:hint="cs"/>
          <w:i/>
          <w:rtl/>
          <w:lang w:bidi="fa-IR"/>
        </w:rPr>
        <w:t>(</w:t>
      </w:r>
      <w:r w:rsidR="0071607E">
        <w:rPr>
          <w:rFonts w:hint="cs"/>
          <w:i/>
          <w:rtl/>
          <w:lang w:bidi="fa-IR"/>
        </w:rPr>
        <w:t>7</w:t>
      </w:r>
      <w:r w:rsidR="006C2CC0" w:rsidRPr="0071607E">
        <w:rPr>
          <w:rFonts w:hint="cs"/>
          <w:i/>
          <w:rtl/>
          <w:lang w:bidi="fa-IR"/>
        </w:rPr>
        <w:t xml:space="preserve">)  </w:t>
      </w:r>
      <w:r w:rsidR="006C2CC0" w:rsidRPr="0071607E">
        <w:rPr>
          <w:rFonts w:hint="cs"/>
          <w:szCs w:val="20"/>
          <w:rtl/>
          <w:lang w:bidi="fa-IR"/>
        </w:rPr>
        <w:t xml:space="preserve">                  </w:t>
      </w:r>
    </w:p>
    <w:p w:rsidR="006C2CC0" w:rsidRPr="0071607E" w:rsidRDefault="006C2CC0" w:rsidP="00323191">
      <w:pPr>
        <w:rPr>
          <w:rtl/>
          <w:lang w:bidi="fa-IR"/>
        </w:rPr>
      </w:pPr>
      <w:r w:rsidRPr="0071607E">
        <w:rPr>
          <w:rFonts w:hint="cs"/>
          <w:rtl/>
          <w:lang w:bidi="fa-IR"/>
        </w:rPr>
        <w:t xml:space="preserve">در مدل صف گسستة </w:t>
      </w:r>
      <w:r w:rsidRPr="0071607E">
        <w:rPr>
          <w:lang w:bidi="fa-IR"/>
        </w:rPr>
        <w:t>D/M/1</w:t>
      </w:r>
      <w:r w:rsidRPr="0071607E">
        <w:rPr>
          <w:rFonts w:hint="cs"/>
          <w:rtl/>
          <w:lang w:bidi="fa-IR"/>
        </w:rPr>
        <w:t>، یک س</w:t>
      </w:r>
      <w:r w:rsidR="00323191">
        <w:rPr>
          <w:rFonts w:hint="cs"/>
          <w:rtl/>
          <w:lang w:bidi="fa-IR"/>
        </w:rPr>
        <w:t>ِ</w:t>
      </w:r>
      <w:r w:rsidRPr="0071607E">
        <w:rPr>
          <w:rFonts w:hint="cs"/>
          <w:rtl/>
          <w:lang w:bidi="fa-IR"/>
        </w:rPr>
        <w:t xml:space="preserve">رور به ارائة </w:t>
      </w:r>
      <w:r w:rsidR="00323191">
        <w:rPr>
          <w:rFonts w:hint="cs"/>
          <w:rtl/>
          <w:lang w:bidi="fa-IR"/>
        </w:rPr>
        <w:t>خدمت</w:t>
      </w:r>
      <w:r w:rsidRPr="0071607E">
        <w:rPr>
          <w:rFonts w:hint="cs"/>
          <w:rtl/>
          <w:lang w:bidi="fa-IR"/>
        </w:rPr>
        <w:t xml:space="preserve"> با</w:t>
      </w:r>
      <w:r w:rsidRPr="0071607E">
        <w:rPr>
          <w:rFonts w:hint="eastAsia"/>
          <w:rtl/>
          <w:lang w:bidi="fa-IR"/>
        </w:rPr>
        <w:t xml:space="preserve"> ترافیک ورودی در فواصل زمانی ثابت</w:t>
      </w:r>
      <w:r w:rsidRPr="0071607E">
        <w:rPr>
          <w:rFonts w:hint="eastAsia"/>
          <w:sz w:val="16"/>
          <w:szCs w:val="20"/>
          <w:rtl/>
          <w:lang w:bidi="fa-IR"/>
        </w:rPr>
        <w:t xml:space="preserve"> </w:t>
      </w:r>
      <w:r w:rsidRPr="0071607E">
        <w:rPr>
          <w:rFonts w:cs="Times New Roman" w:hint="cs"/>
          <w:sz w:val="16"/>
          <w:szCs w:val="20"/>
          <w:rtl/>
          <w:lang w:bidi="fa-IR"/>
        </w:rPr>
        <w:t>β</w:t>
      </w:r>
      <w:r w:rsidRPr="0071607E">
        <w:rPr>
          <w:rFonts w:hint="cs"/>
          <w:sz w:val="16"/>
          <w:szCs w:val="20"/>
          <w:rtl/>
          <w:lang w:bidi="fa-IR"/>
        </w:rPr>
        <w:t xml:space="preserve"> </w:t>
      </w:r>
      <w:r w:rsidRPr="0071607E">
        <w:rPr>
          <w:rFonts w:hint="cs"/>
          <w:rtl/>
          <w:lang w:bidi="fa-IR"/>
        </w:rPr>
        <w:t>می</w:t>
      </w:r>
      <w:r w:rsidRPr="0071607E">
        <w:rPr>
          <w:rFonts w:hint="eastAsia"/>
          <w:rtl/>
          <w:lang w:bidi="fa-IR"/>
        </w:rPr>
        <w:t xml:space="preserve">‌پردازد </w:t>
      </w:r>
      <w:r w:rsidRPr="0071607E">
        <w:rPr>
          <w:rFonts w:hint="cs"/>
          <w:rtl/>
          <w:lang w:bidi="fa-IR"/>
        </w:rPr>
        <w:t xml:space="preserve">و ارائة </w:t>
      </w:r>
      <w:r w:rsidR="00323191">
        <w:rPr>
          <w:rFonts w:hint="cs"/>
          <w:rtl/>
          <w:lang w:bidi="fa-IR"/>
        </w:rPr>
        <w:t>خدمت</w:t>
      </w:r>
      <w:r w:rsidRPr="0071607E">
        <w:rPr>
          <w:rFonts w:hint="cs"/>
          <w:rtl/>
          <w:lang w:bidi="fa-IR"/>
        </w:rPr>
        <w:t xml:space="preserve"> دارای توزیع نمایی با نرخ </w:t>
      </w:r>
      <w:r w:rsidRPr="0071607E">
        <w:rPr>
          <w:rFonts w:cs="Times New Roman" w:hint="cs"/>
          <w:szCs w:val="20"/>
          <w:rtl/>
          <w:lang w:bidi="fa-IR"/>
        </w:rPr>
        <w:t>µ</w:t>
      </w:r>
      <w:r w:rsidRPr="0071607E">
        <w:rPr>
          <w:rFonts w:hint="cs"/>
          <w:rtl/>
          <w:lang w:bidi="fa-IR"/>
        </w:rPr>
        <w:t xml:space="preserve"> است؛ بنابراین نرخ به</w:t>
      </w:r>
      <w:r w:rsidRPr="0071607E">
        <w:rPr>
          <w:rFonts w:hint="eastAsia"/>
          <w:rtl/>
          <w:lang w:bidi="fa-IR"/>
        </w:rPr>
        <w:t>‌کارگیری س</w:t>
      </w:r>
      <w:r w:rsidR="00323191">
        <w:rPr>
          <w:rFonts w:hint="cs"/>
          <w:rtl/>
          <w:lang w:bidi="fa-IR"/>
        </w:rPr>
        <w:t>ِ</w:t>
      </w:r>
      <w:r w:rsidRPr="0071607E">
        <w:rPr>
          <w:rFonts w:hint="eastAsia"/>
          <w:rtl/>
          <w:lang w:bidi="fa-IR"/>
        </w:rPr>
        <w:t xml:space="preserve">رور </w:t>
      </w:r>
      <w:r w:rsidRPr="0071607E">
        <w:rPr>
          <w:rFonts w:hint="cs"/>
          <w:rtl/>
          <w:lang w:bidi="fa-IR"/>
        </w:rPr>
        <w:t>می</w:t>
      </w:r>
      <w:r w:rsidRPr="0071607E">
        <w:rPr>
          <w:rFonts w:hint="eastAsia"/>
          <w:rtl/>
          <w:lang w:bidi="fa-IR"/>
        </w:rPr>
        <w:t>‌تواند به</w:t>
      </w:r>
      <w:r w:rsidRPr="0071607E">
        <w:rPr>
          <w:rFonts w:hint="cs"/>
          <w:rtl/>
          <w:lang w:bidi="fa-IR"/>
        </w:rPr>
        <w:t>‌</w:t>
      </w:r>
      <w:r w:rsidRPr="0071607E">
        <w:rPr>
          <w:rFonts w:hint="eastAsia"/>
          <w:rtl/>
          <w:lang w:bidi="fa-IR"/>
        </w:rPr>
        <w:t xml:space="preserve">صورت </w:t>
      </w:r>
      <w:r w:rsidRPr="0071607E">
        <w:rPr>
          <w:rFonts w:hint="cs"/>
          <w:rtl/>
          <w:lang w:bidi="fa-IR"/>
        </w:rPr>
        <w:t>رابطة (</w:t>
      </w:r>
      <w:r w:rsidR="0071607E">
        <w:rPr>
          <w:rFonts w:hint="cs"/>
          <w:rtl/>
          <w:lang w:bidi="fa-IR"/>
        </w:rPr>
        <w:t>8</w:t>
      </w:r>
      <w:r w:rsidRPr="0071607E">
        <w:rPr>
          <w:rFonts w:hint="cs"/>
          <w:rtl/>
          <w:lang w:bidi="fa-IR"/>
        </w:rPr>
        <w:t>)</w:t>
      </w:r>
      <w:r w:rsidRPr="0071607E">
        <w:rPr>
          <w:rFonts w:hint="eastAsia"/>
          <w:rtl/>
          <w:lang w:bidi="fa-IR"/>
        </w:rPr>
        <w:t xml:space="preserve"> بیان </w:t>
      </w:r>
      <w:r w:rsidRPr="0071607E">
        <w:rPr>
          <w:rFonts w:hint="cs"/>
          <w:rtl/>
          <w:lang w:bidi="fa-IR"/>
        </w:rPr>
        <w:t xml:space="preserve">شده و </w:t>
      </w:r>
      <w:r w:rsidRPr="0071607E">
        <w:rPr>
          <w:rtl/>
          <w:lang w:bidi="fa-IR"/>
        </w:rPr>
        <w:t>براساس</w:t>
      </w:r>
      <w:r w:rsidRPr="0071607E">
        <w:rPr>
          <w:rFonts w:hint="cs"/>
          <w:rtl/>
          <w:lang w:bidi="fa-IR"/>
        </w:rPr>
        <w:t xml:space="preserve"> آن لازم است رابطة (</w:t>
      </w:r>
      <w:r w:rsidR="0071607E">
        <w:rPr>
          <w:rFonts w:hint="cs"/>
          <w:rtl/>
          <w:lang w:bidi="fa-IR"/>
        </w:rPr>
        <w:t>9</w:t>
      </w:r>
      <w:r w:rsidRPr="0071607E">
        <w:rPr>
          <w:rFonts w:hint="cs"/>
          <w:rtl/>
          <w:lang w:bidi="fa-IR"/>
        </w:rPr>
        <w:t>) برقرار باشد.</w:t>
      </w:r>
    </w:p>
    <w:p w:rsidR="006C2CC0" w:rsidRPr="0071607E" w:rsidRDefault="00FF22DA" w:rsidP="0071607E">
      <w:pPr>
        <w:bidi w:val="0"/>
        <w:rPr>
          <w:lang w:bidi="fa-IR"/>
        </w:rPr>
      </w:pPr>
      <m:oMath>
        <m:r>
          <m:rPr>
            <m:sty m:val="p"/>
          </m:rPr>
          <w:rPr>
            <w:rFonts w:cs="Times New Roman" w:hint="cs"/>
            <w:sz w:val="22"/>
            <w:szCs w:val="22"/>
            <w:rtl/>
            <w:lang w:bidi="fa-IR"/>
          </w:rPr>
          <m:t>ρ</m:t>
        </m:r>
        <m:r>
          <m:rPr>
            <m:sty m:val="p"/>
          </m:rPr>
          <w:rPr>
            <w:rFonts w:ascii="Cambria Math" w:hAnsi="Cambria Math"/>
            <w:lang w:bidi="fa-IR"/>
          </w:rPr>
          <m:t>=</m:t>
        </m:r>
        <m:f>
          <m:fPr>
            <m:ctrlPr>
              <w:rPr>
                <w:rFonts w:ascii="Cambria Math" w:hAnsi="Cambria Math"/>
                <w:lang w:bidi="fa-IR"/>
              </w:rPr>
            </m:ctrlPr>
          </m:fPr>
          <m:num>
            <m:r>
              <m:rPr>
                <m:sty m:val="p"/>
              </m:rPr>
              <w:rPr>
                <w:rFonts w:cs="Times New Roman" w:hint="cs"/>
                <w:rtl/>
                <w:lang w:bidi="fa-IR"/>
              </w:rPr>
              <m:t>λ</m:t>
            </m:r>
          </m:num>
          <m:den>
            <m:r>
              <w:rPr>
                <w:rFonts w:ascii="Cambria Math" w:hAnsi="Cambria Math"/>
                <w:lang w:bidi="fa-IR"/>
              </w:rPr>
              <m:t>μ</m:t>
            </m:r>
          </m:den>
        </m:f>
        <m:r>
          <m:rPr>
            <m:sty m:val="p"/>
          </m:rPr>
          <w:rPr>
            <w:rFonts w:ascii="Cambria Math" w:hAnsi="Cambria Math"/>
            <w:lang w:bidi="fa-IR"/>
          </w:rPr>
          <m:t>=</m:t>
        </m:r>
        <m:f>
          <m:fPr>
            <m:ctrlPr>
              <w:rPr>
                <w:rFonts w:ascii="Cambria Math" w:hAnsi="Cambria Math"/>
                <w:lang w:bidi="fa-IR"/>
              </w:rPr>
            </m:ctrlPr>
          </m:fPr>
          <m:num>
            <m:f>
              <m:fPr>
                <m:type m:val="skw"/>
                <m:ctrlPr>
                  <w:rPr>
                    <w:rFonts w:ascii="Cambria Math" w:hAnsi="Cambria Math"/>
                    <w:lang w:bidi="fa-IR"/>
                  </w:rPr>
                </m:ctrlPr>
              </m:fPr>
              <m:num>
                <m:r>
                  <m:rPr>
                    <m:sty m:val="p"/>
                  </m:rPr>
                  <w:rPr>
                    <w:rFonts w:ascii="Cambria Math" w:hAnsi="Cambria Math"/>
                    <w:lang w:bidi="fa-IR"/>
                  </w:rPr>
                  <m:t>1</m:t>
                </m:r>
              </m:num>
              <m:den>
                <m:r>
                  <m:rPr>
                    <m:sty m:val="p"/>
                  </m:rPr>
                  <w:rPr>
                    <w:rFonts w:ascii="Cambria Math" w:hAnsi="Cambria Math"/>
                    <w:lang w:bidi="fa-IR"/>
                  </w:rPr>
                  <m:t>β</m:t>
                </m:r>
              </m:den>
            </m:f>
          </m:num>
          <m:den>
            <m:r>
              <m:rPr>
                <m:sty m:val="p"/>
              </m:rPr>
              <w:rPr>
                <w:rFonts w:ascii="Cambria Math" w:hAnsi="Cambria Math"/>
                <w:lang w:bidi="fa-IR"/>
              </w:rPr>
              <m:t>μ</m:t>
            </m:r>
          </m:den>
        </m:f>
        <m:r>
          <m:rPr>
            <m:sty m:val="p"/>
          </m:rPr>
          <w:rPr>
            <w:rFonts w:ascii="Cambria Math" w:hAnsi="Cambria Math"/>
            <w:rtl/>
            <w:lang w:bidi="fa-IR"/>
          </w:rPr>
          <m:t>&lt;</m:t>
        </m:r>
        <m:r>
          <m:rPr>
            <m:sty m:val="p"/>
          </m:rPr>
          <w:rPr>
            <w:rFonts w:ascii="Cambria Math" w:hAnsi="Cambria Math"/>
            <w:lang w:bidi="fa-IR"/>
          </w:rPr>
          <m:t>1</m:t>
        </m:r>
      </m:oMath>
      <w:r w:rsidR="006C2CC0" w:rsidRPr="0071607E">
        <w:rPr>
          <w:lang w:bidi="fa-IR"/>
        </w:rPr>
        <w:t xml:space="preserve">                </w:t>
      </w:r>
      <w:r w:rsidR="006C2CC0" w:rsidRPr="0071607E">
        <w:rPr>
          <w:lang w:bidi="fa-IR"/>
        </w:rPr>
        <w:tab/>
      </w:r>
      <w:r w:rsidR="006C2CC0" w:rsidRPr="0071607E">
        <w:rPr>
          <w:lang w:bidi="fa-IR"/>
        </w:rPr>
        <w:tab/>
      </w:r>
      <w:r w:rsidR="006C2CC0" w:rsidRPr="0071607E">
        <w:rPr>
          <w:lang w:bidi="fa-IR"/>
        </w:rPr>
        <w:tab/>
      </w:r>
      <w:r w:rsidR="006C2CC0" w:rsidRPr="0071607E">
        <w:rPr>
          <w:lang w:bidi="fa-IR"/>
        </w:rPr>
        <w:tab/>
        <w:t xml:space="preserve">        </w:t>
      </w:r>
      <w:r w:rsidR="006C2CC0" w:rsidRPr="0071607E">
        <w:rPr>
          <w:rFonts w:hint="cs"/>
          <w:sz w:val="24"/>
          <w:rtl/>
          <w:lang w:bidi="fa-IR"/>
        </w:rPr>
        <w:t>(</w:t>
      </w:r>
      <w:r w:rsidR="0071607E">
        <w:rPr>
          <w:rFonts w:hint="cs"/>
          <w:sz w:val="24"/>
          <w:rtl/>
          <w:lang w:bidi="fa-IR"/>
        </w:rPr>
        <w:t>8</w:t>
      </w:r>
      <w:r w:rsidR="006C2CC0" w:rsidRPr="0071607E">
        <w:rPr>
          <w:rFonts w:hint="cs"/>
          <w:sz w:val="24"/>
          <w:rtl/>
          <w:lang w:bidi="fa-IR"/>
        </w:rPr>
        <w:t>)</w:t>
      </w:r>
    </w:p>
    <w:p w:rsidR="006C2CC0" w:rsidRPr="0071607E" w:rsidRDefault="00FF22DA" w:rsidP="0071607E">
      <w:pPr>
        <w:bidi w:val="0"/>
        <w:rPr>
          <w:lang w:bidi="fa-IR"/>
        </w:rPr>
      </w:pPr>
      <m:oMath>
        <m:r>
          <m:rPr>
            <m:sty m:val="p"/>
          </m:rPr>
          <w:rPr>
            <w:rFonts w:cs="Times New Roman" w:hint="cs"/>
            <w:szCs w:val="20"/>
            <w:rtl/>
            <w:lang w:bidi="fa-IR"/>
          </w:rPr>
          <m:t>μβ</m:t>
        </m:r>
        <m:r>
          <m:rPr>
            <m:sty m:val="p"/>
          </m:rPr>
          <w:rPr>
            <w:rFonts w:ascii="Cambria Math" w:hAnsi="Cambria Math"/>
            <w:szCs w:val="20"/>
            <w:rtl/>
            <w:lang w:bidi="fa-IR"/>
          </w:rPr>
          <m:t>&gt;</m:t>
        </m:r>
        <m:r>
          <m:rPr>
            <m:sty m:val="p"/>
          </m:rPr>
          <w:rPr>
            <w:rFonts w:ascii="Cambria Math" w:hAnsi="Cambria Math"/>
            <w:szCs w:val="20"/>
            <w:lang w:bidi="fa-IR"/>
          </w:rPr>
          <m:t xml:space="preserve">1 </m:t>
        </m:r>
      </m:oMath>
      <w:r w:rsidR="006C2CC0" w:rsidRPr="0071607E">
        <w:rPr>
          <w:rFonts w:hint="cs"/>
          <w:rtl/>
          <w:lang w:bidi="fa-IR"/>
        </w:rPr>
        <w:t xml:space="preserve"> </w:t>
      </w:r>
      <w:r w:rsidR="006C2CC0" w:rsidRPr="0071607E">
        <w:rPr>
          <w:lang w:bidi="fa-IR"/>
        </w:rPr>
        <w:t xml:space="preserve">          </w:t>
      </w:r>
      <w:r w:rsidR="006C2CC0" w:rsidRPr="0071607E">
        <w:rPr>
          <w:lang w:bidi="fa-IR"/>
        </w:rPr>
        <w:tab/>
      </w:r>
      <w:r w:rsidR="006C2CC0" w:rsidRPr="0071607E">
        <w:rPr>
          <w:lang w:bidi="fa-IR"/>
        </w:rPr>
        <w:tab/>
      </w:r>
      <w:r w:rsidR="006C2CC0" w:rsidRPr="0071607E">
        <w:rPr>
          <w:lang w:bidi="fa-IR"/>
        </w:rPr>
        <w:tab/>
      </w:r>
      <w:r w:rsidR="006C2CC0" w:rsidRPr="0071607E">
        <w:rPr>
          <w:lang w:bidi="fa-IR"/>
        </w:rPr>
        <w:tab/>
      </w:r>
      <w:r w:rsidR="006C2CC0" w:rsidRPr="0071607E">
        <w:rPr>
          <w:lang w:bidi="fa-IR"/>
        </w:rPr>
        <w:tab/>
        <w:t xml:space="preserve">        </w:t>
      </w:r>
      <w:r w:rsidR="006C2CC0" w:rsidRPr="0071607E">
        <w:rPr>
          <w:rFonts w:hint="cs"/>
          <w:sz w:val="24"/>
          <w:rtl/>
          <w:lang w:bidi="fa-IR"/>
        </w:rPr>
        <w:t>(</w:t>
      </w:r>
      <w:r w:rsidR="0071607E">
        <w:rPr>
          <w:rFonts w:hint="cs"/>
          <w:sz w:val="24"/>
          <w:rtl/>
          <w:lang w:bidi="fa-IR"/>
        </w:rPr>
        <w:t>9</w:t>
      </w:r>
      <w:r w:rsidR="006C2CC0" w:rsidRPr="0071607E">
        <w:rPr>
          <w:rFonts w:hint="cs"/>
          <w:sz w:val="24"/>
          <w:rtl/>
          <w:lang w:bidi="fa-IR"/>
        </w:rPr>
        <w:t>)</w:t>
      </w:r>
    </w:p>
    <w:p w:rsidR="006C2CC0" w:rsidRPr="0071607E" w:rsidRDefault="006C2CC0" w:rsidP="0071607E">
      <w:pPr>
        <w:rPr>
          <w:rtl/>
          <w:lang w:bidi="fa-IR"/>
        </w:rPr>
      </w:pPr>
      <w:r w:rsidRPr="0071607E">
        <w:rPr>
          <w:rFonts w:hint="cs"/>
          <w:rtl/>
          <w:lang w:bidi="fa-IR"/>
        </w:rPr>
        <w:lastRenderedPageBreak/>
        <w:t xml:space="preserve">احتمال بودن در بافر </w:t>
      </w:r>
      <w:r w:rsidR="004D45C8" w:rsidRPr="004D45C8">
        <w:rPr>
          <w:i/>
          <w:iCs/>
          <w:lang w:bidi="fa-IR"/>
        </w:rPr>
        <w:t>i</w:t>
      </w:r>
      <w:r w:rsidRPr="0071607E">
        <w:rPr>
          <w:rFonts w:hint="cs"/>
          <w:rtl/>
          <w:lang w:bidi="fa-IR"/>
        </w:rPr>
        <w:t>ام صف ورودی نیز از رابطة (</w:t>
      </w:r>
      <w:r w:rsidR="0071607E">
        <w:rPr>
          <w:rFonts w:hint="cs"/>
          <w:rtl/>
          <w:lang w:bidi="fa-IR"/>
        </w:rPr>
        <w:t>10</w:t>
      </w:r>
      <w:r w:rsidRPr="0071607E">
        <w:rPr>
          <w:rFonts w:hint="cs"/>
          <w:rtl/>
          <w:lang w:bidi="fa-IR"/>
        </w:rPr>
        <w:t xml:space="preserve">) قابل محاسبه است. </w:t>
      </w:r>
    </w:p>
    <w:p w:rsidR="006C2CC0" w:rsidRPr="0071607E" w:rsidRDefault="004D45C8" w:rsidP="0071607E">
      <w:pPr>
        <w:bidi w:val="0"/>
        <w:rPr>
          <w:lang w:bidi="fa-IR"/>
        </w:rPr>
      </w:pPr>
      <m:oMath>
        <m:sSub>
          <m:sSubPr>
            <m:ctrlPr>
              <w:rPr>
                <w:rFonts w:ascii="Cambria Math" w:hAnsi="Cambria Math"/>
                <w:i/>
                <w:lang w:bidi="fa-IR"/>
              </w:rPr>
            </m:ctrlPr>
          </m:sSubPr>
          <m:e>
            <m:r>
              <w:rPr>
                <w:rFonts w:ascii="Cambria Math" w:hAnsi="Cambria Math"/>
                <w:lang w:bidi="fa-IR"/>
              </w:rPr>
              <m:t>P</m:t>
            </m:r>
          </m:e>
          <m:sub>
            <m:r>
              <w:rPr>
                <w:rFonts w:ascii="Cambria Math" w:hAnsi="Cambria Math"/>
                <w:lang w:bidi="fa-IR"/>
              </w:rPr>
              <m:t>i</m:t>
            </m:r>
          </m:sub>
        </m:sSub>
        <m:r>
          <w:rPr>
            <w:rFonts w:ascii="Cambria Math" w:hAnsi="Cambria Math"/>
            <w:lang w:bidi="fa-IR"/>
          </w:rPr>
          <m:t>=</m:t>
        </m:r>
        <m:d>
          <m:dPr>
            <m:begChr m:val="{"/>
            <m:endChr m:val=""/>
            <m:ctrlPr>
              <w:rPr>
                <w:rFonts w:ascii="Cambria Math" w:hAnsi="Cambria Math"/>
                <w:i/>
                <w:lang w:bidi="fa-IR"/>
              </w:rPr>
            </m:ctrlPr>
          </m:dPr>
          <m:e>
            <m:eqArr>
              <m:eqArrPr>
                <m:ctrlPr>
                  <w:rPr>
                    <w:rFonts w:ascii="Cambria Math" w:hAnsi="Cambria Math"/>
                    <w:i/>
                    <w:lang w:bidi="fa-IR"/>
                  </w:rPr>
                </m:ctrlPr>
              </m:eqArrPr>
              <m:e>
                <m:r>
                  <w:rPr>
                    <w:rFonts w:ascii="Cambria Math" w:hAnsi="Cambria Math"/>
                  </w:rPr>
                  <m:t>0,  &amp;i=0</m:t>
                </m:r>
              </m:e>
              <m:e>
                <m:r>
                  <w:rPr>
                    <w:rFonts w:ascii="Cambria Math" w:hAnsi="Cambria Math"/>
                  </w:rPr>
                  <m:t>(1-δ)</m:t>
                </m:r>
                <m:sSup>
                  <m:sSupPr>
                    <m:ctrlPr>
                      <w:rPr>
                        <w:rFonts w:ascii="Cambria Math" w:hAnsi="Cambria Math"/>
                        <w:i/>
                      </w:rPr>
                    </m:ctrlPr>
                  </m:sSupPr>
                  <m:e>
                    <m:r>
                      <w:rPr>
                        <w:rFonts w:ascii="Cambria Math" w:hAnsi="Cambria Math"/>
                      </w:rPr>
                      <m:t>δ</m:t>
                    </m:r>
                  </m:e>
                  <m:sup>
                    <m:r>
                      <w:rPr>
                        <w:rFonts w:ascii="Cambria Math" w:hAnsi="Cambria Math"/>
                      </w:rPr>
                      <m:t>i-1</m:t>
                    </m:r>
                  </m:sup>
                </m:sSup>
                <m:r>
                  <w:rPr>
                    <w:rFonts w:ascii="Cambria Math" w:hAnsi="Cambria Math"/>
                  </w:rPr>
                  <m:t>,  &amp;i&gt;0</m:t>
                </m:r>
              </m:e>
            </m:eqArr>
          </m:e>
        </m:d>
      </m:oMath>
      <w:r w:rsidRPr="0071607E">
        <w:rPr>
          <w:rtl/>
          <w:lang w:bidi="fa-IR"/>
        </w:rPr>
        <w:fldChar w:fldCharType="begin"/>
      </w:r>
      <w:r w:rsidR="006C2CC0" w:rsidRPr="0071607E">
        <w:rPr>
          <w:rtl/>
          <w:lang w:bidi="fa-IR"/>
        </w:rPr>
        <w:instrText xml:space="preserve"> </w:instrText>
      </w:r>
      <w:r w:rsidR="006C2CC0" w:rsidRPr="0071607E">
        <w:rPr>
          <w:lang w:bidi="fa-IR"/>
        </w:rPr>
        <w:instrText>QUOTE</w:instrText>
      </w:r>
      <w:r w:rsidR="006C2CC0" w:rsidRPr="0071607E">
        <w:rPr>
          <w:rtl/>
          <w:lang w:bidi="fa-IR"/>
        </w:rPr>
        <w:instrText xml:space="preserve"> </w:instrText>
      </w:r>
      <m:oMath>
        <m:sSub>
          <m:sSubPr>
            <m:ctrlPr>
              <w:rPr>
                <w:rFonts w:ascii="Cambria Math" w:hAnsi="Cambria Math"/>
                <w:i/>
                <w:lang w:bidi="fa-IR"/>
              </w:rPr>
            </m:ctrlPr>
          </m:sSubPr>
          <m:e>
            <m:r>
              <w:rPr>
                <w:rFonts w:ascii="Cambria Math" w:hAnsi="Cambria Math"/>
                <w:lang w:bidi="fa-IR"/>
              </w:rPr>
              <m:t>P</m:t>
            </m:r>
          </m:e>
          <m:sub>
            <m:r>
              <w:rPr>
                <w:rFonts w:ascii="Cambria Math" w:hAnsi="Cambria Math"/>
                <w:lang w:bidi="fa-IR"/>
              </w:rPr>
              <m:t>i</m:t>
            </m:r>
          </m:sub>
        </m:sSub>
        <m:r>
          <w:rPr>
            <w:rFonts w:ascii="Cambria Math" w:hAnsi="Cambria Math"/>
            <w:lang w:bidi="fa-IR"/>
          </w:rPr>
          <m:t>=</m:t>
        </m:r>
        <m:d>
          <m:dPr>
            <m:begChr m:val="{"/>
            <m:endChr m:val=""/>
            <m:ctrlPr>
              <w:rPr>
                <w:rFonts w:ascii="Cambria Math" w:hAnsi="Cambria Math"/>
                <w:i/>
                <w:lang w:bidi="fa-IR"/>
              </w:rPr>
            </m:ctrlPr>
          </m:dPr>
          <m:e>
            <m:eqArr>
              <m:eqArrPr>
                <m:ctrlPr>
                  <w:rPr>
                    <w:rFonts w:ascii="Cambria Math" w:hAnsi="Cambria Math"/>
                    <w:i/>
                    <w:lang w:bidi="fa-IR"/>
                  </w:rPr>
                </m:ctrlPr>
              </m:eqArrPr>
              <m:e>
                <m:r>
                  <w:rPr>
                    <w:rFonts w:ascii="Cambria Math" w:hAnsi="Cambria Math"/>
                  </w:rPr>
                  <m:t>0,  &amp;i=0</m:t>
                </m:r>
              </m:e>
              <m:e>
                <m:r>
                  <w:rPr>
                    <w:rFonts w:ascii="Cambria Math" w:hAnsi="Cambria Math"/>
                  </w:rPr>
                  <m:t>(1-δ)</m:t>
                </m:r>
                <m:sSup>
                  <m:sSupPr>
                    <m:ctrlPr>
                      <w:rPr>
                        <w:rFonts w:ascii="Cambria Math" w:hAnsi="Cambria Math"/>
                        <w:i/>
                      </w:rPr>
                    </m:ctrlPr>
                  </m:sSupPr>
                  <m:e>
                    <m:r>
                      <w:rPr>
                        <w:rFonts w:ascii="Cambria Math" w:hAnsi="Cambria Math"/>
                      </w:rPr>
                      <m:t>δ</m:t>
                    </m:r>
                  </m:e>
                  <m:sup>
                    <m:r>
                      <w:rPr>
                        <w:rFonts w:ascii="Cambria Math" w:hAnsi="Cambria Math"/>
                      </w:rPr>
                      <m:t>i-1</m:t>
                    </m:r>
                  </m:sup>
                </m:sSup>
                <m:r>
                  <w:rPr>
                    <w:rFonts w:ascii="Cambria Math" w:hAnsi="Cambria Math"/>
                  </w:rPr>
                  <m:t>,  &amp;i&gt;0</m:t>
                </m:r>
              </m:e>
            </m:eqArr>
          </m:e>
        </m:d>
      </m:oMath>
      <w:r w:rsidR="006C2CC0" w:rsidRPr="0071607E">
        <w:rPr>
          <w:rtl/>
          <w:lang w:bidi="fa-IR"/>
        </w:rPr>
        <w:instrText xml:space="preserve"> </w:instrText>
      </w:r>
      <w:r w:rsidRPr="0071607E">
        <w:rPr>
          <w:rtl/>
          <w:lang w:bidi="fa-IR"/>
        </w:rPr>
        <w:fldChar w:fldCharType="end"/>
      </w:r>
      <w:r w:rsidR="006C2CC0" w:rsidRPr="0071607E">
        <w:rPr>
          <w:lang w:bidi="fa-IR"/>
        </w:rPr>
        <w:t xml:space="preserve">               </w:t>
      </w:r>
      <w:r w:rsidR="00E54922" w:rsidRPr="0071607E">
        <w:rPr>
          <w:lang w:bidi="fa-IR"/>
        </w:rPr>
        <w:t xml:space="preserve">       </w:t>
      </w:r>
      <w:r w:rsidR="006C2CC0" w:rsidRPr="0071607E">
        <w:rPr>
          <w:lang w:bidi="fa-IR"/>
        </w:rPr>
        <w:t xml:space="preserve">                      </w:t>
      </w:r>
      <w:r w:rsidR="006C2CC0" w:rsidRPr="0071607E">
        <w:rPr>
          <w:rFonts w:hint="cs"/>
          <w:sz w:val="24"/>
          <w:rtl/>
          <w:lang w:bidi="fa-IR"/>
        </w:rPr>
        <w:t>(</w:t>
      </w:r>
      <w:r w:rsidR="0071607E">
        <w:rPr>
          <w:rFonts w:hint="cs"/>
          <w:sz w:val="24"/>
          <w:rtl/>
          <w:lang w:bidi="fa-IR"/>
        </w:rPr>
        <w:t>10</w:t>
      </w:r>
      <w:r w:rsidR="006C2CC0" w:rsidRPr="0071607E">
        <w:rPr>
          <w:rFonts w:hint="cs"/>
          <w:sz w:val="24"/>
          <w:rtl/>
          <w:lang w:bidi="fa-IR"/>
        </w:rPr>
        <w:t>)</w:t>
      </w:r>
    </w:p>
    <w:p w:rsidR="006C2CC0" w:rsidRPr="0071607E" w:rsidRDefault="006C2CC0" w:rsidP="00BD224C">
      <w:pPr>
        <w:rPr>
          <w:rtl/>
          <w:lang w:bidi="fa-IR"/>
        </w:rPr>
      </w:pPr>
      <w:r w:rsidRPr="0071607E">
        <w:rPr>
          <w:rFonts w:hint="cs"/>
          <w:rtl/>
          <w:lang w:bidi="fa-IR"/>
        </w:rPr>
        <w:t xml:space="preserve">که در آن </w:t>
      </w:r>
      <w:r w:rsidR="008D10BD" w:rsidRPr="004D45C8">
        <w:rPr>
          <w:position w:val="-6"/>
        </w:rPr>
        <w:pict>
          <v:shape id="_x0000_i1026" type="#_x0000_t75" style="width:5.75pt;height:15.55pt" equationxml="&lt;">
            <v:imagedata r:id="rId15" o:title="" chromakey="white"/>
          </v:shape>
        </w:pict>
      </w:r>
      <w:r w:rsidRPr="0071607E">
        <w:rPr>
          <w:rFonts w:hint="cs"/>
          <w:rtl/>
          <w:lang w:bidi="fa-IR"/>
        </w:rPr>
        <w:t xml:space="preserve"> ریشة غیر یک</w:t>
      </w:r>
      <w:r w:rsidR="00323191">
        <w:rPr>
          <w:rFonts w:hint="cs"/>
          <w:rtl/>
          <w:lang w:bidi="fa-IR"/>
        </w:rPr>
        <w:t xml:space="preserve">ِ </w:t>
      </w:r>
      <w:r w:rsidRPr="0071607E">
        <w:rPr>
          <w:rFonts w:hint="cs"/>
          <w:rtl/>
          <w:lang w:bidi="fa-IR"/>
        </w:rPr>
        <w:t xml:space="preserve">معادلة </w:t>
      </w:r>
      <m:oMath>
        <m:r>
          <m:rPr>
            <m:sty m:val="p"/>
          </m:rPr>
          <w:rPr>
            <w:rFonts w:cs="Times New Roman" w:hint="cs"/>
            <w:rtl/>
            <w:lang w:bidi="fa-IR"/>
          </w:rPr>
          <m:t>δ</m:t>
        </m:r>
        <m:r>
          <m:rPr>
            <m:sty m:val="p"/>
          </m:rPr>
          <w:rPr>
            <w:rFonts w:ascii="Cambria Math" w:hAnsi="Cambria Math"/>
            <w:lang w:bidi="fa-IR"/>
          </w:rPr>
          <m:t>=</m:t>
        </m:r>
        <m:sSup>
          <m:sSupPr>
            <m:ctrlPr>
              <w:rPr>
                <w:rFonts w:ascii="Cambria Math" w:hAnsi="Cambria Math"/>
                <w:lang w:bidi="fa-IR"/>
              </w:rPr>
            </m:ctrlPr>
          </m:sSupPr>
          <m:e>
            <m:r>
              <m:rPr>
                <m:sty m:val="p"/>
              </m:rPr>
              <w:rPr>
                <w:rFonts w:ascii="Cambria Math" w:hAnsi="Cambria Math"/>
              </w:rPr>
              <m:t>e</m:t>
            </m:r>
          </m:e>
          <m:sup>
            <m:r>
              <m:rPr>
                <m:sty m:val="p"/>
              </m:rPr>
              <w:rPr>
                <w:rFonts w:ascii="Cambria Math" w:hAnsi="Cambria Math"/>
              </w:rPr>
              <m:t>-</m:t>
            </m:r>
            <m:r>
              <w:rPr>
                <w:rFonts w:ascii="Cambria Math" w:hAnsi="Cambria Math"/>
              </w:rPr>
              <m:t>βμ(1-δ)</m:t>
            </m:r>
          </m:sup>
        </m:sSup>
      </m:oMath>
      <w:r w:rsidRPr="0071607E">
        <w:rPr>
          <w:rFonts w:hint="cs"/>
          <w:rtl/>
          <w:lang w:bidi="fa-IR"/>
        </w:rPr>
        <w:t xml:space="preserve"> است. </w:t>
      </w:r>
      <w:r w:rsidR="00FE77C1" w:rsidRPr="0071607E">
        <w:rPr>
          <w:rFonts w:hint="cs"/>
          <w:rtl/>
          <w:lang w:bidi="fa-IR"/>
        </w:rPr>
        <w:t xml:space="preserve">با استفاده از روابط فوق </w:t>
      </w:r>
      <w:r w:rsidR="00323191">
        <w:rPr>
          <w:rFonts w:hint="cs"/>
          <w:rtl/>
          <w:lang w:bidi="fa-IR"/>
        </w:rPr>
        <w:t>می</w:t>
      </w:r>
      <w:r w:rsidR="00BD224C">
        <w:rPr>
          <w:rFonts w:hint="eastAsia"/>
          <w:rtl/>
          <w:lang w:bidi="fa-IR"/>
        </w:rPr>
        <w:t>‌</w:t>
      </w:r>
      <w:r w:rsidR="00323191">
        <w:rPr>
          <w:rFonts w:hint="cs"/>
          <w:rtl/>
          <w:lang w:bidi="fa-IR"/>
        </w:rPr>
        <w:t xml:space="preserve">توان </w:t>
      </w:r>
      <w:r w:rsidR="00FE77C1" w:rsidRPr="0071607E">
        <w:rPr>
          <w:rFonts w:hint="cs"/>
          <w:rtl/>
          <w:lang w:bidi="fa-IR"/>
        </w:rPr>
        <w:t>احتمال آماده شدن بسته</w:t>
      </w:r>
      <w:r w:rsidR="00FE77C1" w:rsidRPr="0071607E">
        <w:rPr>
          <w:rFonts w:hint="eastAsia"/>
          <w:rtl/>
          <w:lang w:bidi="fa-IR"/>
        </w:rPr>
        <w:t xml:space="preserve">‌های داده و </w:t>
      </w:r>
      <w:r w:rsidR="004568E4">
        <w:rPr>
          <w:rFonts w:hint="cs"/>
          <w:rtl/>
          <w:lang w:bidi="fa-IR"/>
        </w:rPr>
        <w:t xml:space="preserve">پر شدن بافر وردی را برای دو نوع ترافیک تصادفی و قطعی در زنجیرة مارکف زیرلایة </w:t>
      </w:r>
      <w:r w:rsidR="004568E4">
        <w:rPr>
          <w:lang w:bidi="fa-IR"/>
        </w:rPr>
        <w:t>MAC</w:t>
      </w:r>
      <w:r w:rsidR="004568E4">
        <w:rPr>
          <w:rFonts w:hint="cs"/>
          <w:rtl/>
          <w:lang w:bidi="fa-IR"/>
        </w:rPr>
        <w:t xml:space="preserve"> در نظر گرفت.</w:t>
      </w:r>
      <w:r w:rsidR="00FE77C1" w:rsidRPr="0071607E">
        <w:rPr>
          <w:rFonts w:hint="cs"/>
          <w:rtl/>
          <w:lang w:bidi="fa-IR"/>
        </w:rPr>
        <w:t xml:space="preserve"> </w:t>
      </w:r>
    </w:p>
    <w:p w:rsidR="00B4424F" w:rsidRPr="0071607E" w:rsidRDefault="0003197D" w:rsidP="008C04B2">
      <w:pPr>
        <w:pStyle w:val="Heading1"/>
        <w:ind w:left="357" w:hanging="357"/>
        <w:rPr>
          <w:rtl/>
        </w:rPr>
      </w:pPr>
      <w:r w:rsidRPr="0071607E">
        <w:rPr>
          <w:rFonts w:hint="cs"/>
          <w:rtl/>
        </w:rPr>
        <w:t>تحلیل</w:t>
      </w:r>
      <w:r w:rsidR="00B4424F" w:rsidRPr="0071607E">
        <w:rPr>
          <w:rFonts w:hint="cs"/>
          <w:rtl/>
        </w:rPr>
        <w:t xml:space="preserve"> اثر </w:t>
      </w:r>
      <w:r w:rsidRPr="0071607E">
        <w:rPr>
          <w:rFonts w:hint="cs"/>
          <w:rtl/>
        </w:rPr>
        <w:t xml:space="preserve">نوع </w:t>
      </w:r>
      <w:r w:rsidR="00B4424F" w:rsidRPr="0071607E">
        <w:rPr>
          <w:rFonts w:hint="cs"/>
          <w:rtl/>
        </w:rPr>
        <w:t xml:space="preserve">ترافیک ورودی بر رفتار زیرلایة </w:t>
      </w:r>
      <w:r w:rsidR="00B4424F" w:rsidRPr="0071607E">
        <w:t>MAC</w:t>
      </w:r>
      <w:r w:rsidR="00B4424F" w:rsidRPr="0071607E">
        <w:rPr>
          <w:rFonts w:hint="cs"/>
          <w:rtl/>
        </w:rPr>
        <w:t xml:space="preserve"> شیاردار مبتنی بر </w:t>
      </w:r>
      <w:r w:rsidR="00B4424F" w:rsidRPr="0071607E">
        <w:t>IEEE802.15.4</w:t>
      </w:r>
      <w:r w:rsidR="00B4424F" w:rsidRPr="0071607E">
        <w:rPr>
          <w:rFonts w:hint="cs"/>
          <w:rtl/>
        </w:rPr>
        <w:t xml:space="preserve"> </w:t>
      </w:r>
    </w:p>
    <w:p w:rsidR="005C6BCE" w:rsidRDefault="003E6A6F" w:rsidP="006F27E9">
      <w:pPr>
        <w:pStyle w:val="Paragraph"/>
        <w:rPr>
          <w:rFonts w:hint="cs"/>
          <w:rtl/>
          <w:lang w:bidi="fa-IR"/>
        </w:rPr>
      </w:pPr>
      <w:r w:rsidRPr="0071607E">
        <w:rPr>
          <w:rFonts w:hint="cs"/>
          <w:rtl/>
          <w:lang w:bidi="fa-IR"/>
        </w:rPr>
        <w:t>همان</w:t>
      </w:r>
      <w:r w:rsidR="008C04B2">
        <w:rPr>
          <w:rFonts w:hint="eastAsia"/>
          <w:rtl/>
          <w:lang w:bidi="fa-IR"/>
        </w:rPr>
        <w:t>‌</w:t>
      </w:r>
      <w:r w:rsidRPr="0071607E">
        <w:rPr>
          <w:rFonts w:hint="cs"/>
          <w:rtl/>
          <w:lang w:bidi="fa-IR"/>
        </w:rPr>
        <w:t xml:space="preserve">طور که در قسمت اول بیان شد، </w:t>
      </w:r>
      <w:r w:rsidR="005C6BCE" w:rsidRPr="0071607E">
        <w:rPr>
          <w:rFonts w:hint="eastAsia"/>
          <w:rtl/>
          <w:lang w:bidi="fa-IR"/>
        </w:rPr>
        <w:t xml:space="preserve">ترافیک </w:t>
      </w:r>
      <w:r w:rsidR="005C6BCE" w:rsidRPr="0071607E">
        <w:rPr>
          <w:rFonts w:hint="cs"/>
          <w:rtl/>
          <w:lang w:bidi="fa-IR"/>
        </w:rPr>
        <w:t xml:space="preserve">بسیاری از کاربردهای مربوط به عملیات پایش تجهیزات در شبکة </w:t>
      </w:r>
      <w:r w:rsidR="00B4424F" w:rsidRPr="0071607E">
        <w:rPr>
          <w:rFonts w:hint="cs"/>
          <w:rtl/>
          <w:lang w:bidi="fa-IR"/>
        </w:rPr>
        <w:t>هوشمند برق</w:t>
      </w:r>
      <w:r w:rsidR="005C6BCE" w:rsidRPr="0071607E">
        <w:rPr>
          <w:rFonts w:hint="cs"/>
          <w:rtl/>
          <w:lang w:bidi="fa-IR"/>
        </w:rPr>
        <w:t xml:space="preserve">، عموماً مربوط به ارسال </w:t>
      </w:r>
      <w:r w:rsidR="00323191">
        <w:rPr>
          <w:rFonts w:hint="cs"/>
          <w:rtl/>
          <w:lang w:bidi="fa-IR"/>
        </w:rPr>
        <w:t>متناوب</w:t>
      </w:r>
      <w:r w:rsidR="005C6BCE" w:rsidRPr="0071607E">
        <w:rPr>
          <w:rFonts w:hint="cs"/>
          <w:rtl/>
          <w:lang w:bidi="fa-IR"/>
        </w:rPr>
        <w:t xml:space="preserve"> داده</w:t>
      </w:r>
      <w:r w:rsidR="005C6BCE" w:rsidRPr="0071607E">
        <w:rPr>
          <w:rFonts w:hint="eastAsia"/>
          <w:rtl/>
          <w:lang w:bidi="fa-IR"/>
        </w:rPr>
        <w:t xml:space="preserve">‌های </w:t>
      </w:r>
      <w:r w:rsidRPr="0071607E">
        <w:rPr>
          <w:rFonts w:hint="cs"/>
          <w:rtl/>
          <w:lang w:bidi="fa-IR"/>
        </w:rPr>
        <w:t>اندازه</w:t>
      </w:r>
      <w:r w:rsidRPr="0071607E">
        <w:rPr>
          <w:rFonts w:hint="eastAsia"/>
          <w:rtl/>
          <w:lang w:bidi="fa-IR"/>
        </w:rPr>
        <w:t>‌گیری شده</w:t>
      </w:r>
      <w:r w:rsidR="005C6BCE" w:rsidRPr="0071607E">
        <w:rPr>
          <w:rFonts w:hint="eastAsia"/>
          <w:rtl/>
          <w:lang w:bidi="fa-IR"/>
        </w:rPr>
        <w:t xml:space="preserve"> </w:t>
      </w:r>
      <w:r w:rsidR="005C6BCE" w:rsidRPr="0071607E">
        <w:rPr>
          <w:rFonts w:hint="cs"/>
          <w:rtl/>
          <w:lang w:bidi="fa-IR"/>
        </w:rPr>
        <w:t xml:space="preserve">است. همچنین ترافیک با نرخ ورودی تصادفی نیز </w:t>
      </w:r>
      <w:r w:rsidRPr="0071607E">
        <w:rPr>
          <w:rFonts w:hint="cs"/>
          <w:rtl/>
          <w:lang w:bidi="fa-IR"/>
        </w:rPr>
        <w:t>برای ارسال وقایع و وضعیت</w:t>
      </w:r>
      <w:r w:rsidRPr="0071607E">
        <w:rPr>
          <w:rFonts w:hint="eastAsia"/>
          <w:rtl/>
          <w:lang w:bidi="fa-IR"/>
        </w:rPr>
        <w:t xml:space="preserve">‌های هشدار </w:t>
      </w:r>
      <w:r w:rsidR="005C6BCE" w:rsidRPr="0071607E">
        <w:rPr>
          <w:rFonts w:hint="cs"/>
          <w:rtl/>
          <w:lang w:bidi="fa-IR"/>
        </w:rPr>
        <w:t>وجود دارد. ب</w:t>
      </w:r>
      <w:r w:rsidR="005C6BCE" w:rsidRPr="0071607E">
        <w:rPr>
          <w:rFonts w:hint="eastAsia"/>
          <w:rtl/>
          <w:lang w:bidi="fa-IR"/>
        </w:rPr>
        <w:t xml:space="preserve">نابراین </w:t>
      </w:r>
      <w:r w:rsidRPr="0071607E">
        <w:rPr>
          <w:rFonts w:hint="cs"/>
          <w:rtl/>
          <w:lang w:bidi="fa-IR"/>
        </w:rPr>
        <w:t>در کاربردهای صنعت برق</w:t>
      </w:r>
      <w:r w:rsidR="005C6BCE" w:rsidRPr="0071607E">
        <w:rPr>
          <w:rFonts w:hint="cs"/>
          <w:rtl/>
          <w:lang w:bidi="fa-IR"/>
        </w:rPr>
        <w:t xml:space="preserve"> هر دو نوع ترافیک تصادفی و قطعی </w:t>
      </w:r>
      <w:r w:rsidRPr="0071607E">
        <w:rPr>
          <w:rFonts w:hint="cs"/>
          <w:rtl/>
          <w:lang w:bidi="fa-IR"/>
        </w:rPr>
        <w:t xml:space="preserve">مطرح است و لازم است اثر هر دو نوع ترافیک </w:t>
      </w:r>
      <w:r w:rsidR="005C6BCE" w:rsidRPr="0071607E">
        <w:rPr>
          <w:rFonts w:hint="cs"/>
          <w:rtl/>
          <w:lang w:bidi="fa-IR"/>
        </w:rPr>
        <w:t xml:space="preserve">بر رفتار زیرلایة </w:t>
      </w:r>
      <w:r w:rsidR="005C6BCE" w:rsidRPr="0071607E">
        <w:rPr>
          <w:lang w:bidi="fa-IR"/>
        </w:rPr>
        <w:t>MAC</w:t>
      </w:r>
      <w:r w:rsidR="005C6BCE" w:rsidRPr="0071607E">
        <w:rPr>
          <w:rFonts w:hint="cs"/>
          <w:rtl/>
          <w:lang w:bidi="fa-IR"/>
        </w:rPr>
        <w:t xml:space="preserve"> مورد بررسی قرار گ</w:t>
      </w:r>
      <w:r w:rsidRPr="0071607E">
        <w:rPr>
          <w:rFonts w:hint="cs"/>
          <w:rtl/>
          <w:lang w:bidi="fa-IR"/>
        </w:rPr>
        <w:t>یرد</w:t>
      </w:r>
      <w:r w:rsidR="005C6BCE" w:rsidRPr="0071607E">
        <w:rPr>
          <w:rFonts w:hint="cs"/>
          <w:rtl/>
          <w:lang w:bidi="fa-IR"/>
        </w:rPr>
        <w:t xml:space="preserve">. </w:t>
      </w:r>
      <w:r w:rsidR="005C6BCE" w:rsidRPr="0071607E">
        <w:rPr>
          <w:rFonts w:hint="cs"/>
          <w:rtl/>
        </w:rPr>
        <w:t xml:space="preserve">بدین منظور در مدل تحلیلی </w:t>
      </w:r>
      <w:r w:rsidR="005C6BCE" w:rsidRPr="0071607E">
        <w:t>CSMA/CA</w:t>
      </w:r>
      <w:r w:rsidR="005C6BCE" w:rsidRPr="0071607E">
        <w:rPr>
          <w:rFonts w:hint="cs"/>
          <w:rtl/>
        </w:rPr>
        <w:t xml:space="preserve"> معمولی که در </w:t>
      </w:r>
      <w:r w:rsidRPr="0071607E">
        <w:rPr>
          <w:rFonts w:hint="cs"/>
          <w:rtl/>
        </w:rPr>
        <w:t>قسمت 3</w:t>
      </w:r>
      <w:r w:rsidR="005C6BCE" w:rsidRPr="0071607E">
        <w:rPr>
          <w:rFonts w:hint="cs"/>
          <w:rtl/>
        </w:rPr>
        <w:t xml:space="preserve"> ارائه شد، محاسبۀ احتمال بودن در صف برای دو حالت صف </w:t>
      </w:r>
      <w:r w:rsidR="005C6BCE" w:rsidRPr="0071607E">
        <w:t>M/M/1</w:t>
      </w:r>
      <w:r w:rsidR="005C6BCE" w:rsidRPr="0071607E">
        <w:rPr>
          <w:rFonts w:hint="cs"/>
          <w:rtl/>
        </w:rPr>
        <w:t xml:space="preserve"> و </w:t>
      </w:r>
      <w:r w:rsidR="005C6BCE" w:rsidRPr="0071607E">
        <w:t>D/M/1</w:t>
      </w:r>
      <w:r w:rsidR="005C6BCE" w:rsidRPr="0071607E">
        <w:rPr>
          <w:rFonts w:hint="cs"/>
          <w:rtl/>
        </w:rPr>
        <w:t xml:space="preserve"> با دو نرخ متفاوت ورودی 5 و 20 فریم در ثانیه برای یک </w:t>
      </w:r>
      <w:r w:rsidR="005C6BCE" w:rsidRPr="0071607E">
        <w:t>CSMA/CA</w:t>
      </w:r>
      <w:r w:rsidR="005C6BCE" w:rsidRPr="0071607E">
        <w:rPr>
          <w:rFonts w:hint="cs"/>
          <w:rtl/>
          <w:lang w:bidi="fa-IR"/>
        </w:rPr>
        <w:t xml:space="preserve"> با پارامترهای پیش</w:t>
      </w:r>
      <w:r w:rsidR="005C6BCE" w:rsidRPr="0071607E">
        <w:rPr>
          <w:rFonts w:hint="eastAsia"/>
          <w:rtl/>
          <w:lang w:bidi="fa-IR"/>
        </w:rPr>
        <w:t xml:space="preserve">‌فرض مطابق با استاندارد </w:t>
      </w:r>
      <w:r w:rsidR="005C6BCE" w:rsidRPr="0071607E">
        <w:rPr>
          <w:lang w:bidi="fa-IR"/>
        </w:rPr>
        <w:t>IEEE 802.15.4</w:t>
      </w:r>
      <w:r w:rsidR="005C6BCE" w:rsidRPr="0071607E">
        <w:rPr>
          <w:rFonts w:hint="cs"/>
          <w:rtl/>
          <w:lang w:bidi="fa-IR"/>
        </w:rPr>
        <w:t xml:space="preserve"> </w:t>
      </w:r>
      <w:r w:rsidR="005C6BCE" w:rsidRPr="0071607E">
        <w:rPr>
          <w:rFonts w:hint="cs"/>
          <w:rtl/>
        </w:rPr>
        <w:t>مورد بررسی قرار گرفته و برای این دو نوع ترافیک، منحنی</w:t>
      </w:r>
      <w:r w:rsidR="005C6BCE" w:rsidRPr="0071607E">
        <w:rPr>
          <w:rFonts w:hint="eastAsia"/>
          <w:rtl/>
        </w:rPr>
        <w:t>‌های</w:t>
      </w:r>
      <w:r w:rsidR="005C6BCE" w:rsidRPr="0071607E">
        <w:rPr>
          <w:rFonts w:hint="cs"/>
          <w:rtl/>
        </w:rPr>
        <w:t xml:space="preserve"> مربوط به تأخیر انتها به انتها، زمان انتظار</w:t>
      </w:r>
      <w:r w:rsidR="007A0F14" w:rsidRPr="0071607E">
        <w:rPr>
          <w:rFonts w:hint="cs"/>
          <w:rtl/>
        </w:rPr>
        <w:t xml:space="preserve"> </w:t>
      </w:r>
      <w:r w:rsidR="003A60C1">
        <w:rPr>
          <w:rFonts w:hint="cs"/>
          <w:rtl/>
        </w:rPr>
        <w:t xml:space="preserve">بسته در صف </w:t>
      </w:r>
      <w:r w:rsidR="007A0F14" w:rsidRPr="0071607E">
        <w:rPr>
          <w:rFonts w:hint="cs"/>
          <w:rtl/>
        </w:rPr>
        <w:t>و</w:t>
      </w:r>
      <w:r w:rsidR="005C6BCE" w:rsidRPr="0071607E">
        <w:rPr>
          <w:rFonts w:hint="cs"/>
          <w:rtl/>
        </w:rPr>
        <w:t xml:space="preserve"> قابلیت اطمینان برحسب تعداد گره</w:t>
      </w:r>
      <w:r w:rsidR="005C6BCE" w:rsidRPr="0071607E">
        <w:rPr>
          <w:rFonts w:hint="eastAsia"/>
          <w:rtl/>
        </w:rPr>
        <w:t xml:space="preserve">‌ها </w:t>
      </w:r>
      <w:r w:rsidR="005C6BCE" w:rsidRPr="0071607E">
        <w:rPr>
          <w:rFonts w:hint="cs"/>
          <w:rtl/>
        </w:rPr>
        <w:t xml:space="preserve">در </w:t>
      </w:r>
      <w:r w:rsidR="00F724F8" w:rsidRPr="0071607E">
        <w:rPr>
          <w:rFonts w:hint="cs"/>
          <w:rtl/>
        </w:rPr>
        <w:t>شکل</w:t>
      </w:r>
      <w:r w:rsidR="007A0F14" w:rsidRPr="0071607E">
        <w:rPr>
          <w:rFonts w:hint="eastAsia"/>
          <w:rtl/>
        </w:rPr>
        <w:t>‌های</w:t>
      </w:r>
      <w:r w:rsidR="00F724F8" w:rsidRPr="0071607E">
        <w:rPr>
          <w:rFonts w:hint="cs"/>
          <w:rtl/>
        </w:rPr>
        <w:t xml:space="preserve"> </w:t>
      </w:r>
      <w:r w:rsidR="007A0F14" w:rsidRPr="0071607E">
        <w:rPr>
          <w:rFonts w:hint="cs"/>
          <w:rtl/>
        </w:rPr>
        <w:t>4</w:t>
      </w:r>
      <w:r w:rsidR="00F724F8" w:rsidRPr="0071607E">
        <w:rPr>
          <w:rFonts w:hint="cs"/>
          <w:rtl/>
        </w:rPr>
        <w:t xml:space="preserve"> تا </w:t>
      </w:r>
      <w:r w:rsidR="007A0F14" w:rsidRPr="0071607E">
        <w:rPr>
          <w:rFonts w:hint="cs"/>
          <w:rtl/>
        </w:rPr>
        <w:t>6</w:t>
      </w:r>
      <w:r w:rsidR="00F724F8" w:rsidRPr="0071607E">
        <w:rPr>
          <w:rFonts w:hint="cs"/>
          <w:rtl/>
        </w:rPr>
        <w:t xml:space="preserve"> </w:t>
      </w:r>
      <w:r w:rsidR="005C6BCE" w:rsidRPr="0071607E">
        <w:rPr>
          <w:rFonts w:hint="cs"/>
          <w:rtl/>
        </w:rPr>
        <w:t>آمده است.</w:t>
      </w:r>
      <w:r w:rsidR="00004E88">
        <w:rPr>
          <w:rFonts w:hint="cs"/>
          <w:rtl/>
        </w:rPr>
        <w:t xml:space="preserve"> </w:t>
      </w:r>
      <w:r w:rsidR="008C04B2" w:rsidRPr="00DC5DB3">
        <w:rPr>
          <w:rFonts w:hint="cs"/>
          <w:rtl/>
        </w:rPr>
        <w:t xml:space="preserve">برنامة </w:t>
      </w:r>
      <w:r w:rsidR="008C04B2">
        <w:rPr>
          <w:rFonts w:hint="cs"/>
          <w:rtl/>
        </w:rPr>
        <w:t>مدل</w:t>
      </w:r>
      <w:r w:rsidR="001B0C55">
        <w:rPr>
          <w:rFonts w:hint="eastAsia"/>
          <w:rtl/>
        </w:rPr>
        <w:t>‌</w:t>
      </w:r>
      <w:r w:rsidR="008C04B2">
        <w:rPr>
          <w:rFonts w:hint="cs"/>
          <w:rtl/>
        </w:rPr>
        <w:t xml:space="preserve">سازی زنجیرة مارکف </w:t>
      </w:r>
      <w:r w:rsidR="001B0C55">
        <w:rPr>
          <w:rFonts w:hint="cs"/>
          <w:rtl/>
        </w:rPr>
        <w:t xml:space="preserve">زیرلایة </w:t>
      </w:r>
      <w:r w:rsidR="001B0C55">
        <w:t>MAC</w:t>
      </w:r>
      <w:r w:rsidR="001B0C55">
        <w:rPr>
          <w:rFonts w:hint="cs"/>
          <w:rtl/>
          <w:lang w:bidi="fa-IR"/>
        </w:rPr>
        <w:t xml:space="preserve"> </w:t>
      </w:r>
      <w:r w:rsidR="008C04B2">
        <w:rPr>
          <w:rFonts w:hint="cs"/>
          <w:rtl/>
        </w:rPr>
        <w:t>و</w:t>
      </w:r>
      <w:r w:rsidR="008C04B2" w:rsidRPr="00DC5DB3">
        <w:rPr>
          <w:rFonts w:hint="cs"/>
          <w:rtl/>
        </w:rPr>
        <w:t xml:space="preserve"> </w:t>
      </w:r>
      <w:r w:rsidR="008C04B2">
        <w:rPr>
          <w:rFonts w:hint="cs"/>
          <w:rtl/>
        </w:rPr>
        <w:t xml:space="preserve">تحلیل </w:t>
      </w:r>
      <w:r w:rsidR="001B0C55">
        <w:rPr>
          <w:rFonts w:hint="cs"/>
          <w:rtl/>
        </w:rPr>
        <w:t xml:space="preserve">تأثیر </w:t>
      </w:r>
      <w:r w:rsidR="008C04B2">
        <w:rPr>
          <w:rFonts w:hint="cs"/>
          <w:rtl/>
        </w:rPr>
        <w:t xml:space="preserve">ترافیک </w:t>
      </w:r>
      <w:r w:rsidR="001B0C55">
        <w:rPr>
          <w:rFonts w:hint="cs"/>
          <w:rtl/>
        </w:rPr>
        <w:t xml:space="preserve">ورودی </w:t>
      </w:r>
      <w:r w:rsidR="008C04B2" w:rsidRPr="00DC5DB3">
        <w:rPr>
          <w:rFonts w:hint="cs"/>
          <w:rtl/>
        </w:rPr>
        <w:t>با استفاده از نرم</w:t>
      </w:r>
      <w:r w:rsidR="008C04B2" w:rsidRPr="00DC5DB3">
        <w:rPr>
          <w:rFonts w:hint="eastAsia"/>
          <w:rtl/>
        </w:rPr>
        <w:t>‌</w:t>
      </w:r>
      <w:r w:rsidR="008C04B2" w:rsidRPr="00DC5DB3">
        <w:rPr>
          <w:rFonts w:hint="cs"/>
          <w:rtl/>
        </w:rPr>
        <w:t>افزار</w:t>
      </w:r>
      <w:r w:rsidR="008C04B2" w:rsidRPr="00DC5DB3">
        <w:rPr>
          <w:rFonts w:hint="eastAsia"/>
          <w:rtl/>
        </w:rPr>
        <w:t xml:space="preserve"> </w:t>
      </w:r>
      <w:r w:rsidR="008C04B2" w:rsidRPr="00DC5DB3">
        <w:t>MATLAB</w:t>
      </w:r>
      <w:r w:rsidR="008C04B2" w:rsidRPr="00DC5DB3">
        <w:rPr>
          <w:rFonts w:hint="cs"/>
          <w:rtl/>
          <w:lang w:bidi="fa-IR"/>
        </w:rPr>
        <w:t xml:space="preserve"> </w:t>
      </w:r>
      <w:r w:rsidR="008C04B2" w:rsidRPr="00DC5DB3">
        <w:rPr>
          <w:rFonts w:hint="cs"/>
          <w:rtl/>
        </w:rPr>
        <w:t xml:space="preserve">تهیه شده </w:t>
      </w:r>
      <w:r w:rsidR="008C04B2">
        <w:rPr>
          <w:rFonts w:hint="cs"/>
          <w:rtl/>
        </w:rPr>
        <w:t xml:space="preserve">و </w:t>
      </w:r>
      <w:r w:rsidR="00004E88">
        <w:rPr>
          <w:rFonts w:hint="cs"/>
          <w:rtl/>
        </w:rPr>
        <w:t>در این بررسی طول بستة داد</w:t>
      </w:r>
      <w:r w:rsidR="001B0C55">
        <w:rPr>
          <w:rFonts w:hint="cs"/>
          <w:rtl/>
        </w:rPr>
        <w:t>ة ورودی</w:t>
      </w:r>
      <w:r w:rsidR="00004E88">
        <w:rPr>
          <w:rFonts w:hint="cs"/>
          <w:rtl/>
        </w:rPr>
        <w:t xml:space="preserve"> 30 بایت یعنی به اندازة یک شیار زمانی در سوپرفریم زیرلایة </w:t>
      </w:r>
      <w:r w:rsidR="00004E88">
        <w:t>MAC</w:t>
      </w:r>
      <w:r w:rsidR="00004E88">
        <w:rPr>
          <w:rFonts w:hint="cs"/>
          <w:rtl/>
          <w:lang w:bidi="fa-IR"/>
        </w:rPr>
        <w:t xml:space="preserve"> و اندازة بافر ورودی 50 بایت در نظر گرفته شده است.</w:t>
      </w:r>
    </w:p>
    <w:p w:rsidR="00243334" w:rsidRPr="0071607E" w:rsidRDefault="00243334" w:rsidP="00243334">
      <w:pPr>
        <w:pStyle w:val="Paragraph"/>
        <w:rPr>
          <w:rtl/>
        </w:rPr>
      </w:pPr>
      <w:r w:rsidRPr="0071607E">
        <w:rPr>
          <w:rFonts w:hint="cs"/>
          <w:rtl/>
        </w:rPr>
        <w:t>ب</w:t>
      </w:r>
      <w:r>
        <w:rPr>
          <w:rFonts w:hint="cs"/>
          <w:rtl/>
        </w:rPr>
        <w:t>ه</w:t>
      </w:r>
      <w:r w:rsidRPr="0071607E">
        <w:rPr>
          <w:rFonts w:hint="cs"/>
          <w:rtl/>
        </w:rPr>
        <w:t xml:space="preserve"> كمك اين نمودارها مي‌توان به نتايج زير دست يافت:</w:t>
      </w:r>
    </w:p>
    <w:p w:rsidR="00243334" w:rsidRPr="00EB657F" w:rsidRDefault="00243334" w:rsidP="00243334">
      <w:pPr>
        <w:rPr>
          <w:b/>
          <w:bCs/>
          <w:sz w:val="16"/>
          <w:szCs w:val="20"/>
          <w:u w:val="single"/>
          <w:rtl/>
        </w:rPr>
      </w:pPr>
      <w:r w:rsidRPr="00EB657F">
        <w:rPr>
          <w:rFonts w:hint="cs"/>
          <w:b/>
          <w:bCs/>
          <w:sz w:val="16"/>
          <w:szCs w:val="20"/>
          <w:u w:val="single"/>
          <w:rtl/>
        </w:rPr>
        <w:t xml:space="preserve">در حالت ترافیک </w:t>
      </w:r>
      <w:r w:rsidRPr="00EB657F">
        <w:rPr>
          <w:b/>
          <w:bCs/>
          <w:sz w:val="16"/>
          <w:szCs w:val="22"/>
          <w:u w:val="single"/>
        </w:rPr>
        <w:t>D/M/1</w:t>
      </w:r>
      <w:r w:rsidRPr="00EB657F">
        <w:rPr>
          <w:rFonts w:hint="cs"/>
          <w:b/>
          <w:bCs/>
          <w:sz w:val="16"/>
          <w:szCs w:val="20"/>
          <w:u w:val="single"/>
          <w:rtl/>
        </w:rPr>
        <w:t xml:space="preserve"> با نرخ متفاوت</w:t>
      </w:r>
    </w:p>
    <w:p w:rsidR="00243334" w:rsidRPr="0071607E" w:rsidRDefault="00243334" w:rsidP="00243334">
      <w:pPr>
        <w:pStyle w:val="ListParagraph"/>
        <w:numPr>
          <w:ilvl w:val="0"/>
          <w:numId w:val="18"/>
        </w:numPr>
        <w:spacing w:after="200" w:line="240" w:lineRule="auto"/>
        <w:ind w:left="418" w:right="0"/>
        <w:contextualSpacing/>
        <w:rPr>
          <w:rtl/>
        </w:rPr>
      </w:pPr>
      <w:r w:rsidRPr="0071607E">
        <w:rPr>
          <w:rFonts w:hint="cs"/>
          <w:rtl/>
        </w:rPr>
        <w:t>تأخیر در ارسال بسته</w:t>
      </w:r>
      <w:r w:rsidRPr="0071607E">
        <w:rPr>
          <w:rFonts w:hint="cs"/>
          <w:rtl/>
          <w:lang w:bidi="fa-IR"/>
        </w:rPr>
        <w:t xml:space="preserve"> با نرخ‌های متفاوت</w:t>
      </w:r>
      <w:r w:rsidRPr="0071607E">
        <w:rPr>
          <w:rFonts w:hint="cs"/>
          <w:rtl/>
        </w:rPr>
        <w:t xml:space="preserve"> ثابت است و به نرخ ورودی بستگی ندارد.</w:t>
      </w:r>
    </w:p>
    <w:p w:rsidR="00243334" w:rsidRPr="0071607E" w:rsidRDefault="00243334" w:rsidP="00243334">
      <w:pPr>
        <w:pStyle w:val="ListParagraph"/>
        <w:numPr>
          <w:ilvl w:val="0"/>
          <w:numId w:val="18"/>
        </w:numPr>
        <w:spacing w:after="200" w:line="240" w:lineRule="auto"/>
        <w:ind w:left="418" w:right="0"/>
        <w:contextualSpacing/>
      </w:pPr>
      <w:r w:rsidRPr="0071607E">
        <w:rPr>
          <w:rFonts w:hint="cs"/>
          <w:rtl/>
        </w:rPr>
        <w:t xml:space="preserve">زمان انتظار برحسب تعداد گره‌های موجود در شبکه، به </w:t>
      </w:r>
      <w:r w:rsidRPr="0071607E">
        <w:rPr>
          <w:rtl/>
        </w:rPr>
        <w:t>نرخ‌</w:t>
      </w:r>
      <w:r w:rsidRPr="0071607E">
        <w:rPr>
          <w:rFonts w:hint="cs"/>
          <w:rtl/>
        </w:rPr>
        <w:t xml:space="preserve"> ورودی وابسته نیست.</w:t>
      </w:r>
    </w:p>
    <w:p w:rsidR="00243334" w:rsidRPr="0071607E" w:rsidRDefault="00243334" w:rsidP="00243334">
      <w:pPr>
        <w:pStyle w:val="ListParagraph"/>
        <w:numPr>
          <w:ilvl w:val="0"/>
          <w:numId w:val="18"/>
        </w:numPr>
        <w:spacing w:after="200" w:line="240" w:lineRule="auto"/>
        <w:ind w:left="418" w:right="0"/>
        <w:contextualSpacing/>
        <w:rPr>
          <w:rtl/>
        </w:rPr>
      </w:pPr>
      <w:r w:rsidRPr="0071607E">
        <w:rPr>
          <w:rFonts w:hint="cs"/>
          <w:rtl/>
        </w:rPr>
        <w:t>قابلیت اطمینان از نرخ ورودی و تعداد گره‌ها مستقل است.</w:t>
      </w:r>
    </w:p>
    <w:p w:rsidR="00293ACD" w:rsidRPr="0071607E" w:rsidRDefault="00FF22DA" w:rsidP="00E9592A">
      <w:pPr>
        <w:pStyle w:val="Caption"/>
        <w:spacing w:after="0"/>
        <w:rPr>
          <w:noProof/>
          <w:rtl/>
          <w:lang w:bidi="fa-IR"/>
        </w:rPr>
      </w:pPr>
      <w:r w:rsidRPr="0071607E">
        <w:rPr>
          <w:noProof/>
          <w:lang w:bidi="fa-IR"/>
        </w:rPr>
        <w:lastRenderedPageBreak/>
        <w:drawing>
          <wp:inline distT="0" distB="0" distL="0" distR="0">
            <wp:extent cx="2874645" cy="216535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2874645" cy="2165350"/>
                    </a:xfrm>
                    <a:prstGeom prst="rect">
                      <a:avLst/>
                    </a:prstGeom>
                    <a:noFill/>
                    <a:ln w="9525">
                      <a:noFill/>
                      <a:miter lim="800000"/>
                      <a:headEnd/>
                      <a:tailEnd/>
                    </a:ln>
                  </pic:spPr>
                </pic:pic>
              </a:graphicData>
            </a:graphic>
          </wp:inline>
        </w:drawing>
      </w:r>
    </w:p>
    <w:p w:rsidR="00293ACD" w:rsidRPr="0071607E" w:rsidRDefault="00293ACD" w:rsidP="00E9592A">
      <w:pPr>
        <w:pStyle w:val="Caption"/>
        <w:rPr>
          <w:rtl/>
        </w:rPr>
      </w:pPr>
      <w:r w:rsidRPr="0071607E">
        <w:rPr>
          <w:rFonts w:hint="cs"/>
          <w:rtl/>
        </w:rPr>
        <w:t xml:space="preserve">شکل 4: اثر ترافیک </w:t>
      </w:r>
      <w:r w:rsidRPr="0071607E">
        <w:rPr>
          <w:rFonts w:hint="eastAsia"/>
          <w:rtl/>
        </w:rPr>
        <w:t>بر</w:t>
      </w:r>
      <w:r w:rsidRPr="0071607E">
        <w:rPr>
          <w:rtl/>
        </w:rPr>
        <w:t xml:space="preserve"> </w:t>
      </w:r>
      <w:r w:rsidRPr="0071607E">
        <w:rPr>
          <w:rFonts w:hint="eastAsia"/>
          <w:rtl/>
        </w:rPr>
        <w:t>رو</w:t>
      </w:r>
      <w:r w:rsidRPr="0071607E">
        <w:rPr>
          <w:rFonts w:hint="cs"/>
          <w:rtl/>
        </w:rPr>
        <w:t>ی متوسط تأخیر.</w:t>
      </w:r>
    </w:p>
    <w:p w:rsidR="00293ACD" w:rsidRPr="0071607E" w:rsidRDefault="00FF22DA" w:rsidP="00E9592A">
      <w:pPr>
        <w:pStyle w:val="Caption"/>
        <w:rPr>
          <w:noProof/>
          <w:rtl/>
          <w:lang w:bidi="fa-IR"/>
        </w:rPr>
      </w:pPr>
      <w:r w:rsidRPr="0071607E">
        <w:rPr>
          <w:noProof/>
          <w:lang w:bidi="fa-IR"/>
        </w:rPr>
        <w:drawing>
          <wp:inline distT="0" distB="0" distL="0" distR="0">
            <wp:extent cx="2860040" cy="2150745"/>
            <wp:effectExtent l="0" t="0" r="0" b="0"/>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srcRect/>
                    <a:stretch>
                      <a:fillRect/>
                    </a:stretch>
                  </pic:blipFill>
                  <pic:spPr bwMode="auto">
                    <a:xfrm>
                      <a:off x="0" y="0"/>
                      <a:ext cx="2860040" cy="2150745"/>
                    </a:xfrm>
                    <a:prstGeom prst="rect">
                      <a:avLst/>
                    </a:prstGeom>
                    <a:noFill/>
                    <a:ln w="9525">
                      <a:noFill/>
                      <a:miter lim="800000"/>
                      <a:headEnd/>
                      <a:tailEnd/>
                    </a:ln>
                  </pic:spPr>
                </pic:pic>
              </a:graphicData>
            </a:graphic>
          </wp:inline>
        </w:drawing>
      </w:r>
    </w:p>
    <w:p w:rsidR="00293ACD" w:rsidRPr="0071607E" w:rsidRDefault="00293ACD" w:rsidP="00E9592A">
      <w:pPr>
        <w:pStyle w:val="Caption"/>
        <w:rPr>
          <w:rtl/>
        </w:rPr>
      </w:pPr>
      <w:r w:rsidRPr="0071607E">
        <w:rPr>
          <w:rFonts w:hint="cs"/>
          <w:rtl/>
        </w:rPr>
        <w:t xml:space="preserve">شکل 5: اثر ترافیک </w:t>
      </w:r>
      <w:r w:rsidRPr="0071607E">
        <w:rPr>
          <w:rFonts w:hint="eastAsia"/>
          <w:rtl/>
        </w:rPr>
        <w:t>بر</w:t>
      </w:r>
      <w:r w:rsidRPr="0071607E">
        <w:rPr>
          <w:rtl/>
        </w:rPr>
        <w:t xml:space="preserve"> </w:t>
      </w:r>
      <w:r w:rsidRPr="0071607E">
        <w:rPr>
          <w:rFonts w:hint="eastAsia"/>
          <w:rtl/>
        </w:rPr>
        <w:t>رو</w:t>
      </w:r>
      <w:r w:rsidRPr="0071607E">
        <w:rPr>
          <w:rFonts w:hint="cs"/>
          <w:rtl/>
        </w:rPr>
        <w:t>ی متوسط زمان انتظار در صف.</w:t>
      </w:r>
    </w:p>
    <w:p w:rsidR="00293ACD" w:rsidRPr="0071607E" w:rsidRDefault="00FF22DA" w:rsidP="00E9592A">
      <w:pPr>
        <w:pStyle w:val="Caption"/>
        <w:rPr>
          <w:noProof/>
          <w:rtl/>
          <w:lang w:bidi="fa-IR"/>
        </w:rPr>
      </w:pPr>
      <w:r w:rsidRPr="0071607E">
        <w:rPr>
          <w:noProof/>
          <w:lang w:bidi="fa-IR"/>
        </w:rPr>
        <w:drawing>
          <wp:inline distT="0" distB="0" distL="0" distR="0">
            <wp:extent cx="2933700" cy="2202180"/>
            <wp:effectExtent l="0" t="0" r="0"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2933700" cy="2202180"/>
                    </a:xfrm>
                    <a:prstGeom prst="rect">
                      <a:avLst/>
                    </a:prstGeom>
                    <a:noFill/>
                    <a:ln w="9525">
                      <a:noFill/>
                      <a:miter lim="800000"/>
                      <a:headEnd/>
                      <a:tailEnd/>
                    </a:ln>
                  </pic:spPr>
                </pic:pic>
              </a:graphicData>
            </a:graphic>
          </wp:inline>
        </w:drawing>
      </w:r>
    </w:p>
    <w:p w:rsidR="00293ACD" w:rsidRPr="0071607E" w:rsidRDefault="00293ACD" w:rsidP="00E9592A">
      <w:pPr>
        <w:pStyle w:val="Caption"/>
        <w:rPr>
          <w:rtl/>
          <w:lang w:bidi="fa-IR"/>
        </w:rPr>
      </w:pPr>
      <w:r w:rsidRPr="0071607E">
        <w:rPr>
          <w:rFonts w:hint="cs"/>
          <w:rtl/>
        </w:rPr>
        <w:t xml:space="preserve">شکل 6: اثر ترافیک </w:t>
      </w:r>
      <w:r w:rsidRPr="0071607E">
        <w:rPr>
          <w:rFonts w:hint="eastAsia"/>
          <w:rtl/>
        </w:rPr>
        <w:t>بر</w:t>
      </w:r>
      <w:r w:rsidRPr="0071607E">
        <w:rPr>
          <w:rtl/>
        </w:rPr>
        <w:t xml:space="preserve"> </w:t>
      </w:r>
      <w:r w:rsidRPr="0071607E">
        <w:rPr>
          <w:rFonts w:hint="eastAsia"/>
          <w:rtl/>
        </w:rPr>
        <w:t>رو</w:t>
      </w:r>
      <w:r w:rsidRPr="0071607E">
        <w:rPr>
          <w:rFonts w:hint="cs"/>
          <w:rtl/>
        </w:rPr>
        <w:t>ی ق</w:t>
      </w:r>
      <w:r w:rsidR="007A0F14" w:rsidRPr="0071607E">
        <w:rPr>
          <w:rFonts w:hint="cs"/>
          <w:rtl/>
        </w:rPr>
        <w:t>ا</w:t>
      </w:r>
      <w:r w:rsidRPr="0071607E">
        <w:rPr>
          <w:rFonts w:hint="cs"/>
          <w:rtl/>
        </w:rPr>
        <w:t>بلیت اطمینان.</w:t>
      </w:r>
    </w:p>
    <w:p w:rsidR="0003197D" w:rsidRPr="0071607E" w:rsidRDefault="0003197D" w:rsidP="0003197D">
      <w:pPr>
        <w:rPr>
          <w:b/>
          <w:bCs/>
          <w:u w:val="single"/>
          <w:rtl/>
        </w:rPr>
      </w:pPr>
      <w:r w:rsidRPr="00EB657F">
        <w:rPr>
          <w:rFonts w:hint="cs"/>
          <w:b/>
          <w:bCs/>
          <w:sz w:val="16"/>
          <w:szCs w:val="20"/>
          <w:u w:val="single"/>
          <w:rtl/>
        </w:rPr>
        <w:t>در حالت</w:t>
      </w:r>
      <w:r w:rsidRPr="0071607E">
        <w:rPr>
          <w:rFonts w:hint="cs"/>
          <w:b/>
          <w:bCs/>
          <w:u w:val="single"/>
          <w:rtl/>
        </w:rPr>
        <w:t xml:space="preserve"> </w:t>
      </w:r>
      <w:r w:rsidRPr="00EB657F">
        <w:rPr>
          <w:rFonts w:hint="cs"/>
          <w:b/>
          <w:bCs/>
          <w:sz w:val="16"/>
          <w:szCs w:val="20"/>
          <w:u w:val="single"/>
          <w:rtl/>
        </w:rPr>
        <w:t xml:space="preserve">ترافیک </w:t>
      </w:r>
      <w:r w:rsidRPr="00EB657F">
        <w:rPr>
          <w:b/>
          <w:bCs/>
          <w:sz w:val="16"/>
          <w:szCs w:val="20"/>
          <w:u w:val="single"/>
        </w:rPr>
        <w:t>M/M/1</w:t>
      </w:r>
      <w:r w:rsidRPr="00EB657F">
        <w:rPr>
          <w:rFonts w:hint="cs"/>
          <w:b/>
          <w:bCs/>
          <w:sz w:val="16"/>
          <w:szCs w:val="20"/>
          <w:u w:val="single"/>
          <w:rtl/>
        </w:rPr>
        <w:t xml:space="preserve"> با نرخ متفاوت</w:t>
      </w:r>
    </w:p>
    <w:p w:rsidR="0003197D" w:rsidRPr="0071607E" w:rsidRDefault="0003197D" w:rsidP="0003197D">
      <w:pPr>
        <w:pStyle w:val="ListParagraph"/>
        <w:numPr>
          <w:ilvl w:val="0"/>
          <w:numId w:val="18"/>
        </w:numPr>
        <w:spacing w:after="200" w:line="240" w:lineRule="auto"/>
        <w:ind w:left="418" w:right="0"/>
        <w:contextualSpacing/>
      </w:pPr>
      <w:r w:rsidRPr="0071607E">
        <w:rPr>
          <w:rFonts w:hint="cs"/>
          <w:rtl/>
        </w:rPr>
        <w:t>تأخیر در ارسال بسته به نرخ ورودی بستگی داشته و با افزایش نرخ ورودی و تعداد گره‌ها، افزایش می‌یابد.</w:t>
      </w:r>
    </w:p>
    <w:p w:rsidR="0003197D" w:rsidRPr="0071607E" w:rsidRDefault="0003197D" w:rsidP="0003197D">
      <w:pPr>
        <w:pStyle w:val="ListParagraph"/>
        <w:numPr>
          <w:ilvl w:val="0"/>
          <w:numId w:val="18"/>
        </w:numPr>
        <w:spacing w:after="200" w:line="240" w:lineRule="auto"/>
        <w:ind w:left="418" w:right="0"/>
        <w:contextualSpacing/>
      </w:pPr>
      <w:r w:rsidRPr="0071607E">
        <w:rPr>
          <w:rFonts w:hint="cs"/>
          <w:rtl/>
        </w:rPr>
        <w:t xml:space="preserve">زمان انتظار برحسب تعداد گره‌های موجود در شبکه، به </w:t>
      </w:r>
      <w:r w:rsidRPr="0071607E">
        <w:rPr>
          <w:rtl/>
        </w:rPr>
        <w:t>نرخ‌</w:t>
      </w:r>
      <w:r w:rsidRPr="0071607E">
        <w:rPr>
          <w:rFonts w:hint="cs"/>
          <w:rtl/>
        </w:rPr>
        <w:t xml:space="preserve"> ورودی وابسته است و با افزایش نرخ ورودی، زمان انتظار نیز افزایش می‌یابد.</w:t>
      </w:r>
    </w:p>
    <w:p w:rsidR="0003197D" w:rsidRPr="0071607E" w:rsidRDefault="0003197D" w:rsidP="00C04577">
      <w:pPr>
        <w:pStyle w:val="ListParagraph"/>
        <w:numPr>
          <w:ilvl w:val="0"/>
          <w:numId w:val="18"/>
        </w:numPr>
        <w:spacing w:after="200" w:line="240" w:lineRule="auto"/>
        <w:ind w:left="418" w:right="0"/>
        <w:contextualSpacing/>
      </w:pPr>
      <w:r w:rsidRPr="0071607E">
        <w:rPr>
          <w:rFonts w:hint="cs"/>
          <w:rtl/>
        </w:rPr>
        <w:lastRenderedPageBreak/>
        <w:t>قابلیت اطمینان برحسب تعداد گره‌های موجود در شبکه با افزایش نرخ ورودی در شبکه با تعداد گره‌های کمتر شروع به کاهش می‌کند، به‌طوری‌که در نرخ ورودی 20 بسته در ثانیه به‌طور قابل ملاحظه‌ای قابلیت اطمینان در شبکه‌ای با بیش از 10 گره افت نموده است.</w:t>
      </w:r>
    </w:p>
    <w:p w:rsidR="00B96CBB" w:rsidRPr="0071607E" w:rsidRDefault="00B96CBB" w:rsidP="00B96CBB">
      <w:pPr>
        <w:pStyle w:val="Heading1"/>
      </w:pPr>
      <w:r w:rsidRPr="0071607E">
        <w:rPr>
          <w:rFonts w:hint="cs"/>
          <w:rtl/>
        </w:rPr>
        <w:t>نتيجه‌گيري</w:t>
      </w:r>
    </w:p>
    <w:p w:rsidR="004D165E" w:rsidRPr="0071607E" w:rsidRDefault="0044278E" w:rsidP="008E254E">
      <w:pPr>
        <w:pStyle w:val="Paragraph"/>
        <w:rPr>
          <w:rtl/>
        </w:rPr>
      </w:pPr>
      <w:r w:rsidRPr="00DC5DB3">
        <w:rPr>
          <w:rFonts w:hint="cs"/>
          <w:rtl/>
        </w:rPr>
        <w:t>گردش</w:t>
      </w:r>
      <w:r w:rsidRPr="00DC5DB3">
        <w:rPr>
          <w:rtl/>
        </w:rPr>
        <w:t xml:space="preserve"> </w:t>
      </w:r>
      <w:r w:rsidRPr="00DC5DB3">
        <w:rPr>
          <w:rFonts w:hint="cs"/>
          <w:rtl/>
        </w:rPr>
        <w:t>اطلاعات</w:t>
      </w:r>
      <w:r w:rsidRPr="00DC5DB3">
        <w:rPr>
          <w:rtl/>
        </w:rPr>
        <w:t xml:space="preserve"> </w:t>
      </w:r>
      <w:r w:rsidRPr="00DC5DB3">
        <w:rPr>
          <w:rFonts w:hint="cs"/>
          <w:rtl/>
        </w:rPr>
        <w:t>در</w:t>
      </w:r>
      <w:r w:rsidRPr="00DC5DB3">
        <w:rPr>
          <w:rtl/>
        </w:rPr>
        <w:t xml:space="preserve"> </w:t>
      </w:r>
      <w:r>
        <w:rPr>
          <w:rFonts w:hint="cs"/>
          <w:rtl/>
        </w:rPr>
        <w:t>شبکه</w:t>
      </w:r>
      <w:r>
        <w:rPr>
          <w:rFonts w:hint="eastAsia"/>
          <w:rtl/>
        </w:rPr>
        <w:t>‌های هوشمند</w:t>
      </w:r>
      <w:r w:rsidRPr="00DC5DB3">
        <w:rPr>
          <w:rtl/>
        </w:rPr>
        <w:t xml:space="preserve"> </w:t>
      </w:r>
      <w:r w:rsidRPr="00DC5DB3">
        <w:rPr>
          <w:rFonts w:hint="cs"/>
          <w:rtl/>
        </w:rPr>
        <w:t>عمدتاً</w:t>
      </w:r>
      <w:r w:rsidRPr="00DC5DB3">
        <w:rPr>
          <w:rtl/>
        </w:rPr>
        <w:t xml:space="preserve"> </w:t>
      </w:r>
      <w:r w:rsidRPr="00DC5DB3">
        <w:rPr>
          <w:rFonts w:hint="cs"/>
          <w:rtl/>
        </w:rPr>
        <w:t>ارتباط</w:t>
      </w:r>
      <w:r w:rsidRPr="00DC5DB3">
        <w:rPr>
          <w:rtl/>
        </w:rPr>
        <w:t xml:space="preserve"> </w:t>
      </w:r>
      <w:r w:rsidRPr="00DC5DB3">
        <w:rPr>
          <w:rFonts w:hint="cs"/>
          <w:rtl/>
        </w:rPr>
        <w:t>بین</w:t>
      </w:r>
      <w:r w:rsidRPr="00DC5DB3">
        <w:rPr>
          <w:rtl/>
        </w:rPr>
        <w:t xml:space="preserve"> </w:t>
      </w:r>
      <w:r w:rsidRPr="00DC5DB3">
        <w:rPr>
          <w:rFonts w:hint="cs"/>
          <w:rtl/>
        </w:rPr>
        <w:t>ماشین‌ها</w:t>
      </w:r>
      <w:r w:rsidRPr="00DC5DB3">
        <w:rPr>
          <w:rtl/>
        </w:rPr>
        <w:t xml:space="preserve"> </w:t>
      </w:r>
      <w:r w:rsidRPr="00DC5DB3">
        <w:rPr>
          <w:rFonts w:hint="cs"/>
          <w:rtl/>
        </w:rPr>
        <w:t>است</w:t>
      </w:r>
      <w:r>
        <w:rPr>
          <w:rFonts w:hint="cs"/>
          <w:rtl/>
        </w:rPr>
        <w:t xml:space="preserve"> و </w:t>
      </w:r>
      <w:r w:rsidRPr="00DC5DB3">
        <w:rPr>
          <w:rFonts w:hint="cs"/>
          <w:rtl/>
        </w:rPr>
        <w:t>شبکه‌های</w:t>
      </w:r>
      <w:r w:rsidRPr="00DC5DB3">
        <w:rPr>
          <w:rtl/>
        </w:rPr>
        <w:t xml:space="preserve"> </w:t>
      </w:r>
      <w:r w:rsidRPr="00DC5DB3">
        <w:rPr>
          <w:rFonts w:hint="cs"/>
          <w:rtl/>
        </w:rPr>
        <w:t>حسگر</w:t>
      </w:r>
      <w:r w:rsidRPr="00DC5DB3">
        <w:rPr>
          <w:rtl/>
        </w:rPr>
        <w:t xml:space="preserve"> </w:t>
      </w:r>
      <w:r w:rsidRPr="00DC5DB3">
        <w:rPr>
          <w:rFonts w:hint="cs"/>
          <w:rtl/>
        </w:rPr>
        <w:t>بی‌سیمِ</w:t>
      </w:r>
      <w:r w:rsidRPr="00DC5DB3">
        <w:rPr>
          <w:rtl/>
        </w:rPr>
        <w:t xml:space="preserve"> </w:t>
      </w:r>
      <w:r w:rsidRPr="00DC5DB3">
        <w:rPr>
          <w:rFonts w:hint="cs"/>
          <w:rtl/>
        </w:rPr>
        <w:t>مبتنی</w:t>
      </w:r>
      <w:r w:rsidRPr="00DC5DB3">
        <w:rPr>
          <w:rtl/>
        </w:rPr>
        <w:t xml:space="preserve"> </w:t>
      </w:r>
      <w:r w:rsidRPr="00DC5DB3">
        <w:rPr>
          <w:rFonts w:hint="cs"/>
          <w:rtl/>
        </w:rPr>
        <w:t>بر</w:t>
      </w:r>
      <w:r w:rsidRPr="00DC5DB3">
        <w:rPr>
          <w:rtl/>
        </w:rPr>
        <w:t xml:space="preserve"> </w:t>
      </w:r>
      <w:r w:rsidRPr="00DC5DB3">
        <w:rPr>
          <w:rFonts w:hint="cs"/>
          <w:rtl/>
        </w:rPr>
        <w:t>استاندارد</w:t>
      </w:r>
      <w:r>
        <w:rPr>
          <w:rFonts w:hint="cs"/>
          <w:rtl/>
        </w:rPr>
        <w:t xml:space="preserve"> </w:t>
      </w:r>
      <w:r w:rsidRPr="00DC5DB3">
        <w:t>IEEE 802.15.4</w:t>
      </w:r>
      <w:r w:rsidRPr="00DC5DB3">
        <w:rPr>
          <w:rtl/>
        </w:rPr>
        <w:t xml:space="preserve"> </w:t>
      </w:r>
      <w:r w:rsidRPr="00DC5DB3">
        <w:rPr>
          <w:rFonts w:hint="cs"/>
          <w:rtl/>
        </w:rPr>
        <w:t>می‌توانند</w:t>
      </w:r>
      <w:r w:rsidRPr="00DC5DB3">
        <w:rPr>
          <w:rtl/>
        </w:rPr>
        <w:t xml:space="preserve"> </w:t>
      </w:r>
      <w:r w:rsidRPr="00DC5DB3">
        <w:rPr>
          <w:rFonts w:hint="cs"/>
          <w:rtl/>
        </w:rPr>
        <w:t>انتخاب</w:t>
      </w:r>
      <w:r w:rsidRPr="00DC5DB3">
        <w:rPr>
          <w:rtl/>
        </w:rPr>
        <w:t xml:space="preserve"> </w:t>
      </w:r>
      <w:r w:rsidRPr="00DC5DB3">
        <w:rPr>
          <w:rFonts w:hint="cs"/>
          <w:rtl/>
        </w:rPr>
        <w:t>مناسبی</w:t>
      </w:r>
      <w:r w:rsidRPr="00DC5DB3">
        <w:rPr>
          <w:rtl/>
        </w:rPr>
        <w:t xml:space="preserve"> </w:t>
      </w:r>
      <w:r w:rsidRPr="00DC5DB3">
        <w:rPr>
          <w:rFonts w:hint="cs"/>
          <w:rtl/>
        </w:rPr>
        <w:t>برای</w:t>
      </w:r>
      <w:r w:rsidRPr="00DC5DB3">
        <w:rPr>
          <w:rtl/>
        </w:rPr>
        <w:t xml:space="preserve"> </w:t>
      </w:r>
      <w:r w:rsidRPr="00DC5DB3">
        <w:rPr>
          <w:rFonts w:hint="cs"/>
          <w:rtl/>
        </w:rPr>
        <w:t>تحقق</w:t>
      </w:r>
      <w:r w:rsidRPr="00DC5DB3">
        <w:rPr>
          <w:rtl/>
        </w:rPr>
        <w:t xml:space="preserve"> </w:t>
      </w:r>
      <w:r w:rsidRPr="00DC5DB3">
        <w:rPr>
          <w:rFonts w:hint="cs"/>
          <w:rtl/>
        </w:rPr>
        <w:t>بستر</w:t>
      </w:r>
      <w:r w:rsidRPr="00DC5DB3">
        <w:rPr>
          <w:rtl/>
        </w:rPr>
        <w:t xml:space="preserve"> </w:t>
      </w:r>
      <w:r w:rsidRPr="00DC5DB3">
        <w:rPr>
          <w:rFonts w:hint="cs"/>
          <w:rtl/>
        </w:rPr>
        <w:t>ارتباطی</w:t>
      </w:r>
      <w:r w:rsidRPr="00DC5DB3">
        <w:rPr>
          <w:rtl/>
        </w:rPr>
        <w:t xml:space="preserve"> </w:t>
      </w:r>
      <w:r w:rsidRPr="00DC5DB3">
        <w:rPr>
          <w:rFonts w:hint="cs"/>
          <w:rtl/>
        </w:rPr>
        <w:t>بین</w:t>
      </w:r>
      <w:r w:rsidRPr="00DC5DB3">
        <w:rPr>
          <w:rtl/>
        </w:rPr>
        <w:t xml:space="preserve"> </w:t>
      </w:r>
      <w:r w:rsidRPr="00DC5DB3">
        <w:rPr>
          <w:rFonts w:hint="cs"/>
          <w:rtl/>
        </w:rPr>
        <w:t>دستگاه‌ها</w:t>
      </w:r>
      <w:r w:rsidRPr="00DC5DB3">
        <w:rPr>
          <w:rtl/>
        </w:rPr>
        <w:t xml:space="preserve"> </w:t>
      </w:r>
      <w:r w:rsidRPr="00DC5DB3">
        <w:rPr>
          <w:rFonts w:hint="cs"/>
          <w:rtl/>
        </w:rPr>
        <w:t>در</w:t>
      </w:r>
      <w:r w:rsidRPr="00DC5DB3">
        <w:rPr>
          <w:rtl/>
        </w:rPr>
        <w:t xml:space="preserve"> </w:t>
      </w:r>
      <w:r w:rsidRPr="00DC5DB3">
        <w:rPr>
          <w:rFonts w:hint="cs"/>
          <w:rtl/>
        </w:rPr>
        <w:t>فواصل</w:t>
      </w:r>
      <w:r w:rsidRPr="00DC5DB3">
        <w:rPr>
          <w:rtl/>
        </w:rPr>
        <w:t xml:space="preserve"> </w:t>
      </w:r>
      <w:r w:rsidRPr="00DC5DB3">
        <w:rPr>
          <w:rFonts w:hint="cs"/>
          <w:rtl/>
        </w:rPr>
        <w:t>نزدیک</w:t>
      </w:r>
      <w:r w:rsidRPr="00DC5DB3">
        <w:rPr>
          <w:rtl/>
        </w:rPr>
        <w:t xml:space="preserve"> </w:t>
      </w:r>
      <w:r w:rsidRPr="00DC5DB3">
        <w:rPr>
          <w:rFonts w:hint="cs"/>
          <w:rtl/>
        </w:rPr>
        <w:t>باشند</w:t>
      </w:r>
      <w:r w:rsidRPr="00DC5DB3">
        <w:rPr>
          <w:rtl/>
        </w:rPr>
        <w:t>.</w:t>
      </w:r>
      <w:r>
        <w:rPr>
          <w:rFonts w:hint="cs"/>
          <w:rtl/>
          <w:lang w:bidi="fa-IR"/>
        </w:rPr>
        <w:t xml:space="preserve"> </w:t>
      </w:r>
      <w:r w:rsidR="005C6BCE" w:rsidRPr="0071607E">
        <w:rPr>
          <w:rFonts w:hint="cs"/>
          <w:rtl/>
          <w:lang w:bidi="fa-IR"/>
        </w:rPr>
        <w:t xml:space="preserve">در این مقاله با توجه به مدل ترافیکی مطرح در کاربردهای شبکة هوشمند به بررسی اثر دو نوع ترافیک </w:t>
      </w:r>
      <w:r w:rsidR="005C6BCE" w:rsidRPr="0071607E">
        <w:rPr>
          <w:lang w:bidi="fa-IR"/>
        </w:rPr>
        <w:t>M/M/1</w:t>
      </w:r>
      <w:r w:rsidR="005C6BCE" w:rsidRPr="0071607E">
        <w:rPr>
          <w:rFonts w:hint="cs"/>
          <w:rtl/>
          <w:lang w:bidi="fa-IR"/>
        </w:rPr>
        <w:t xml:space="preserve"> و </w:t>
      </w:r>
      <w:r w:rsidR="005C6BCE" w:rsidRPr="0071607E">
        <w:rPr>
          <w:lang w:bidi="fa-IR"/>
        </w:rPr>
        <w:t>D/M/1</w:t>
      </w:r>
      <w:r w:rsidR="005C6BCE" w:rsidRPr="0071607E">
        <w:rPr>
          <w:rFonts w:hint="cs"/>
          <w:rtl/>
          <w:lang w:bidi="fa-IR"/>
        </w:rPr>
        <w:t xml:space="preserve"> و بافر ورودی بر کارایی زیرلایة </w:t>
      </w:r>
      <w:r w:rsidR="005C6BCE" w:rsidRPr="0071607E">
        <w:rPr>
          <w:lang w:bidi="fa-IR"/>
        </w:rPr>
        <w:t>MAC</w:t>
      </w:r>
      <w:r w:rsidR="005C6BCE" w:rsidRPr="0071607E">
        <w:rPr>
          <w:rFonts w:hint="cs"/>
          <w:rtl/>
          <w:lang w:bidi="fa-IR"/>
        </w:rPr>
        <w:t xml:space="preserve"> پرداخته شد</w:t>
      </w:r>
      <w:r w:rsidR="00C04577">
        <w:rPr>
          <w:rFonts w:hint="cs"/>
          <w:rtl/>
          <w:lang w:bidi="fa-IR"/>
        </w:rPr>
        <w:t>ه است</w:t>
      </w:r>
      <w:r w:rsidR="005C6BCE" w:rsidRPr="0071607E">
        <w:rPr>
          <w:rFonts w:hint="cs"/>
          <w:rtl/>
          <w:lang w:bidi="fa-IR"/>
        </w:rPr>
        <w:t>.</w:t>
      </w:r>
      <w:r w:rsidR="005C6BCE" w:rsidRPr="0071607E">
        <w:rPr>
          <w:rFonts w:hint="eastAsia"/>
          <w:rtl/>
          <w:lang w:bidi="fa-IR"/>
        </w:rPr>
        <w:t xml:space="preserve"> </w:t>
      </w:r>
      <w:r w:rsidR="00916522" w:rsidRPr="0071607E">
        <w:rPr>
          <w:rFonts w:hint="cs"/>
          <w:rtl/>
        </w:rPr>
        <w:t xml:space="preserve">نتایج </w:t>
      </w:r>
      <w:r w:rsidR="00916522">
        <w:rPr>
          <w:rFonts w:hint="cs"/>
          <w:rtl/>
        </w:rPr>
        <w:t xml:space="preserve">این </w:t>
      </w:r>
      <w:r w:rsidR="00916522" w:rsidRPr="0071607E">
        <w:rPr>
          <w:rFonts w:hint="cs"/>
          <w:rtl/>
        </w:rPr>
        <w:t xml:space="preserve">تحلیل </w:t>
      </w:r>
      <w:r w:rsidR="00916522">
        <w:rPr>
          <w:rFonts w:hint="cs"/>
          <w:rtl/>
        </w:rPr>
        <w:t>نشان داد با انتخاب مناسب پارامترها</w:t>
      </w:r>
      <w:r>
        <w:rPr>
          <w:rFonts w:hint="cs"/>
          <w:rtl/>
        </w:rPr>
        <w:t>ی زیرلای</w:t>
      </w:r>
      <w:r>
        <w:rPr>
          <w:rFonts w:hint="eastAsia"/>
          <w:rtl/>
        </w:rPr>
        <w:t xml:space="preserve">ة </w:t>
      </w:r>
      <w:r>
        <w:t>MAC</w:t>
      </w:r>
      <w:r w:rsidR="00916522">
        <w:rPr>
          <w:rFonts w:hint="cs"/>
          <w:rtl/>
        </w:rPr>
        <w:t xml:space="preserve"> می</w:t>
      </w:r>
      <w:r w:rsidR="00916522">
        <w:rPr>
          <w:rFonts w:hint="eastAsia"/>
          <w:rtl/>
        </w:rPr>
        <w:t xml:space="preserve">‌توان </w:t>
      </w:r>
      <w:r w:rsidR="00916522">
        <w:rPr>
          <w:rFonts w:hint="cs"/>
          <w:rtl/>
        </w:rPr>
        <w:t>برای ترافیک</w:t>
      </w:r>
      <w:r w:rsidR="00916522">
        <w:rPr>
          <w:rFonts w:hint="eastAsia"/>
          <w:rtl/>
        </w:rPr>
        <w:t>‌ ورودی قطعی</w:t>
      </w:r>
      <w:r w:rsidR="00916522">
        <w:rPr>
          <w:rFonts w:hint="cs"/>
          <w:rtl/>
        </w:rPr>
        <w:t xml:space="preserve"> به </w:t>
      </w:r>
      <w:r w:rsidR="00916522">
        <w:rPr>
          <w:rFonts w:hint="eastAsia"/>
          <w:rtl/>
        </w:rPr>
        <w:t>ت</w:t>
      </w:r>
      <w:r w:rsidR="00916522">
        <w:rPr>
          <w:rFonts w:hint="cs"/>
          <w:rtl/>
        </w:rPr>
        <w:t>أخیر نسبتاً ثابت و قابلیت اطمینان مناسب که مستقل از نرخ ورودی و تعداد گره</w:t>
      </w:r>
      <w:r w:rsidR="00916522">
        <w:rPr>
          <w:rFonts w:hint="eastAsia"/>
          <w:rtl/>
        </w:rPr>
        <w:t>‌های شبکه است</w:t>
      </w:r>
      <w:r w:rsidR="00C04577">
        <w:rPr>
          <w:rFonts w:hint="cs"/>
          <w:rtl/>
        </w:rPr>
        <w:t>،</w:t>
      </w:r>
      <w:r w:rsidR="00916522">
        <w:rPr>
          <w:rFonts w:hint="eastAsia"/>
          <w:rtl/>
        </w:rPr>
        <w:t xml:space="preserve"> دست یافت. ا</w:t>
      </w:r>
      <w:r w:rsidR="00916522">
        <w:rPr>
          <w:rFonts w:hint="cs"/>
          <w:rtl/>
        </w:rPr>
        <w:t>ما در مقابل</w:t>
      </w:r>
      <w:r w:rsidR="00C04577">
        <w:rPr>
          <w:rFonts w:hint="cs"/>
          <w:rtl/>
        </w:rPr>
        <w:t>،</w:t>
      </w:r>
      <w:r w:rsidR="00916522">
        <w:rPr>
          <w:rFonts w:hint="cs"/>
          <w:rtl/>
        </w:rPr>
        <w:t xml:space="preserve"> ترافیک تصادفی وابستگی تأخیر و قابلیت اطمینان را به نرخ ورودی و تعداد گره</w:t>
      </w:r>
      <w:r w:rsidR="00916522">
        <w:rPr>
          <w:rFonts w:hint="eastAsia"/>
          <w:rtl/>
        </w:rPr>
        <w:t>‌ها نشان می</w:t>
      </w:r>
      <w:r w:rsidR="00916522">
        <w:rPr>
          <w:rFonts w:hint="cs"/>
          <w:rtl/>
        </w:rPr>
        <w:t>‌دهد.</w:t>
      </w:r>
      <w:r w:rsidR="008E254E">
        <w:rPr>
          <w:rFonts w:hint="cs"/>
          <w:rtl/>
        </w:rPr>
        <w:t xml:space="preserve"> به عنوان مطالعات تکمیلی در راستای این تحقیق می</w:t>
      </w:r>
      <w:r w:rsidR="008E254E">
        <w:rPr>
          <w:rFonts w:hint="eastAsia"/>
          <w:rtl/>
        </w:rPr>
        <w:t>‌</w:t>
      </w:r>
      <w:r w:rsidR="008E254E">
        <w:rPr>
          <w:rFonts w:hint="cs"/>
          <w:rtl/>
        </w:rPr>
        <w:t xml:space="preserve">توان به بررسی رفتار زیرلایة </w:t>
      </w:r>
      <w:r w:rsidR="008E254E">
        <w:t>MAC</w:t>
      </w:r>
      <w:r w:rsidR="008E254E">
        <w:rPr>
          <w:rFonts w:hint="cs"/>
          <w:rtl/>
          <w:lang w:bidi="fa-IR"/>
        </w:rPr>
        <w:t xml:space="preserve"> در </w:t>
      </w:r>
      <w:r w:rsidR="008E254E">
        <w:rPr>
          <w:rFonts w:hint="cs"/>
          <w:rtl/>
        </w:rPr>
        <w:t>شرایط ترافیک ترکیبی، که عملاً در بسیاری از کاربردها اتفاق می</w:t>
      </w:r>
      <w:r w:rsidR="008E254E">
        <w:rPr>
          <w:rFonts w:hint="eastAsia"/>
          <w:rtl/>
        </w:rPr>
        <w:t>‌</w:t>
      </w:r>
      <w:r w:rsidR="008E254E">
        <w:rPr>
          <w:rFonts w:hint="cs"/>
          <w:rtl/>
        </w:rPr>
        <w:t>افتد، پرداخت.</w:t>
      </w:r>
    </w:p>
    <w:p w:rsidR="00B96CBB" w:rsidRPr="0071607E" w:rsidRDefault="00B96CBB" w:rsidP="00B96CBB">
      <w:pPr>
        <w:pStyle w:val="Heading"/>
      </w:pPr>
      <w:r w:rsidRPr="0071607E">
        <w:rPr>
          <w:rtl/>
        </w:rPr>
        <w:lastRenderedPageBreak/>
        <w:t>مراج</w:t>
      </w:r>
      <w:r w:rsidRPr="0071607E">
        <w:rPr>
          <w:rFonts w:hint="cs"/>
          <w:rtl/>
        </w:rPr>
        <w:t>ع</w:t>
      </w:r>
    </w:p>
    <w:p w:rsidR="007C2CE6" w:rsidRPr="0071607E" w:rsidRDefault="007C2CE6" w:rsidP="007C2CE6">
      <w:pPr>
        <w:pStyle w:val="References"/>
        <w:rPr>
          <w:rFonts w:cs="B Nazanin"/>
        </w:rPr>
      </w:pPr>
      <w:r w:rsidRPr="0071607E">
        <w:rPr>
          <w:rFonts w:cs="B Nazanin"/>
        </w:rPr>
        <w:t>O. Vermesan, and P. friess, "</w:t>
      </w:r>
      <w:r w:rsidRPr="0071607E">
        <w:rPr>
          <w:rFonts w:cs="B Nazanin"/>
          <w:i/>
          <w:iCs/>
        </w:rPr>
        <w:t>Internet of Things - from Research and Innovation to Market Deployment",</w:t>
      </w:r>
      <w:r w:rsidRPr="0071607E">
        <w:rPr>
          <w:rFonts w:cs="B Nazanin"/>
        </w:rPr>
        <w:t xml:space="preserve"> River Publishers, 2014.</w:t>
      </w:r>
    </w:p>
    <w:p w:rsidR="006D4653" w:rsidRPr="0071607E" w:rsidRDefault="006D4653" w:rsidP="006D4653">
      <w:pPr>
        <w:pStyle w:val="References"/>
        <w:rPr>
          <w:rFonts w:cs="B Nazanin"/>
        </w:rPr>
      </w:pPr>
      <w:r w:rsidRPr="0071607E">
        <w:rPr>
          <w:rFonts w:cs="B Nazanin"/>
        </w:rPr>
        <w:t xml:space="preserve">G. Bianchi, “Performance Analysis of the IEEE 802.11 Distributed Coordination Function”, </w:t>
      </w:r>
      <w:r w:rsidRPr="0071607E">
        <w:rPr>
          <w:rFonts w:cs="B Nazanin"/>
          <w:i/>
          <w:iCs/>
        </w:rPr>
        <w:t>IEEE Journal on Selected Areas in Communications,</w:t>
      </w:r>
      <w:r w:rsidRPr="0071607E">
        <w:rPr>
          <w:rFonts w:cs="B Nazanin"/>
        </w:rPr>
        <w:t xml:space="preserve"> vol. 18, no. 3, pp. 535-574, March 2000.</w:t>
      </w:r>
    </w:p>
    <w:p w:rsidR="006D4653" w:rsidRPr="0071607E" w:rsidRDefault="006D4653" w:rsidP="006D4653">
      <w:pPr>
        <w:pStyle w:val="References"/>
        <w:rPr>
          <w:rFonts w:cs="B Nazanin"/>
        </w:rPr>
      </w:pPr>
      <w:r w:rsidRPr="0071607E">
        <w:rPr>
          <w:rFonts w:cs="B Nazanin" w:hint="cs"/>
          <w:rtl/>
        </w:rPr>
        <w:t xml:space="preserve"> </w:t>
      </w:r>
      <w:r w:rsidRPr="0071607E">
        <w:rPr>
          <w:rFonts w:cs="B Nazanin"/>
        </w:rPr>
        <w:t xml:space="preserve">S. Pollin, M. Ergen, S. C. Ergen, B. Bougard, L. Van der Perre, I. Moerman, A. Bahai, P. Varaiya, and F. Catthoor, “Performance Analysis of Slotted Carrier Sense IEEE 802.15.4 Medium Access Layer”, </w:t>
      </w:r>
      <w:r w:rsidRPr="0071607E">
        <w:rPr>
          <w:rFonts w:cs="B Nazanin"/>
          <w:i/>
          <w:iCs/>
        </w:rPr>
        <w:t>IEEE Transactions on Wireless Communications,</w:t>
      </w:r>
      <w:r w:rsidRPr="0071607E">
        <w:rPr>
          <w:rFonts w:cs="B Nazanin"/>
        </w:rPr>
        <w:t xml:space="preserve"> Vol. 7, No. 9, pp. 3359-3371, September 2008.</w:t>
      </w:r>
    </w:p>
    <w:p w:rsidR="006D4653" w:rsidRPr="0071607E" w:rsidRDefault="006D4653" w:rsidP="006D4653">
      <w:pPr>
        <w:pStyle w:val="References"/>
        <w:rPr>
          <w:rFonts w:cs="B Nazanin"/>
        </w:rPr>
      </w:pPr>
      <w:r w:rsidRPr="0071607E">
        <w:rPr>
          <w:rFonts w:cs="B Nazanin"/>
        </w:rPr>
        <w:t>P. Park, P.Di Marko, P. Soldati,C. Fischione, and K. H. Johansson, "A Generalized Markov Chain Model for Effective Analysis of Slotted IEEE 802.15.4</w:t>
      </w:r>
      <w:r w:rsidRPr="0071607E">
        <w:rPr>
          <w:rFonts w:cs="B Nazanin"/>
          <w:i/>
          <w:iCs/>
        </w:rPr>
        <w:t>," in proc. 6th IEEE Int Conf. MASS</w:t>
      </w:r>
      <w:r w:rsidRPr="0071607E">
        <w:rPr>
          <w:rFonts w:cs="B Nazanin"/>
        </w:rPr>
        <w:t>, Oct. 2009, pp. 130-139.</w:t>
      </w:r>
    </w:p>
    <w:p w:rsidR="006D4653" w:rsidRPr="0071607E" w:rsidRDefault="006D4653" w:rsidP="006D4653">
      <w:pPr>
        <w:pStyle w:val="References"/>
        <w:rPr>
          <w:rFonts w:cs="B Nazanin"/>
        </w:rPr>
      </w:pPr>
      <w:r w:rsidRPr="0071607E">
        <w:rPr>
          <w:rFonts w:cs="B Nazanin"/>
        </w:rPr>
        <w:t xml:space="preserve">S. K. Mazumder, </w:t>
      </w:r>
      <w:r w:rsidRPr="0071607E">
        <w:rPr>
          <w:rFonts w:cs="B Nazanin"/>
          <w:i/>
          <w:iCs/>
        </w:rPr>
        <w:t>"Wireless Networking Based Control," chapter 11: "Adaptive IEEE 802.15.4 Medium Access Control Protocol for Control and Monitoring Applications</w:t>
      </w:r>
      <w:r w:rsidRPr="0071607E">
        <w:rPr>
          <w:rFonts w:cs="B Nazanin"/>
        </w:rPr>
        <w:t xml:space="preserve">," DOI 10.1007/978-1-4419-7393-1-11, Springer Science + Business Media, 2011. </w:t>
      </w:r>
    </w:p>
    <w:p w:rsidR="006D4653" w:rsidRPr="0071607E" w:rsidRDefault="006D4653" w:rsidP="006D4653">
      <w:pPr>
        <w:pStyle w:val="References"/>
        <w:rPr>
          <w:rFonts w:cs="B Nazanin"/>
        </w:rPr>
      </w:pPr>
      <w:r w:rsidRPr="0071607E">
        <w:rPr>
          <w:rFonts w:cs="B Nazanin"/>
        </w:rPr>
        <w:t xml:space="preserve">P. Park, P.Di Marko, C. Fischione, and K. H. Johansson,"Modeling and Optimization of the IEEE 802.15.4 Protocol for Reliable and Timely Communications," </w:t>
      </w:r>
      <w:r w:rsidRPr="0071607E">
        <w:rPr>
          <w:rFonts w:cs="B Nazanin"/>
          <w:i/>
          <w:iCs/>
        </w:rPr>
        <w:t>IEEE trans on parallel and distributed system,</w:t>
      </w:r>
      <w:r w:rsidRPr="0071607E">
        <w:rPr>
          <w:rFonts w:cs="B Nazanin"/>
        </w:rPr>
        <w:t xml:space="preserve"> VOL. 24, NO. 3, March 2013.</w:t>
      </w:r>
    </w:p>
    <w:p w:rsidR="006D4653" w:rsidRPr="0071607E" w:rsidRDefault="006D4653" w:rsidP="006D4653">
      <w:pPr>
        <w:pStyle w:val="References"/>
        <w:rPr>
          <w:rFonts w:cs="B Nazanin"/>
        </w:rPr>
      </w:pPr>
      <w:r w:rsidRPr="0071607E">
        <w:rPr>
          <w:rFonts w:cs="B Nazanin"/>
        </w:rPr>
        <w:t xml:space="preserve">I. AL-Anbagi, M. Erol-Kantarci, and H. T. Mouftah, "A Realistic and Stable Markov-based Model for WSNs," </w:t>
      </w:r>
      <w:r w:rsidRPr="0071607E">
        <w:rPr>
          <w:rFonts w:cs="B Nazanin"/>
          <w:i/>
          <w:iCs/>
        </w:rPr>
        <w:t>International Conference on Computing, Networking and Communications,</w:t>
      </w:r>
      <w:r w:rsidRPr="0071607E">
        <w:rPr>
          <w:rFonts w:cs="B Nazanin"/>
        </w:rPr>
        <w:t xml:space="preserve"> 28-31 Jan. 2013.</w:t>
      </w:r>
    </w:p>
    <w:p w:rsidR="006D4653" w:rsidRPr="0071607E" w:rsidRDefault="006D4653" w:rsidP="006D4653">
      <w:pPr>
        <w:pStyle w:val="References"/>
        <w:rPr>
          <w:rFonts w:cs="B Nazanin"/>
        </w:rPr>
      </w:pPr>
      <w:r w:rsidRPr="0071607E">
        <w:rPr>
          <w:rFonts w:cs="B Nazanin"/>
        </w:rPr>
        <w:t xml:space="preserve">I. AL-Anbagi, M. Erol-Kantarci, and H. T. Mouftah, "A Reliable IEEE 802.15.4 Model for Cyber Physical Power Grid Monitoring Systems," </w:t>
      </w:r>
      <w:r w:rsidRPr="0071607E">
        <w:rPr>
          <w:rFonts w:cs="B Nazanin"/>
          <w:i/>
          <w:iCs/>
        </w:rPr>
        <w:t>IEEE trans. on Emerging Topics in Computing,</w:t>
      </w:r>
      <w:r w:rsidRPr="0071607E">
        <w:rPr>
          <w:rFonts w:cs="B Nazanin"/>
        </w:rPr>
        <w:t xml:space="preserve"> Jan. 2014.</w:t>
      </w:r>
    </w:p>
    <w:p w:rsidR="001C381D" w:rsidRPr="00A04994" w:rsidRDefault="001C381D" w:rsidP="001C381D">
      <w:pPr>
        <w:pStyle w:val="References"/>
      </w:pPr>
      <w:r w:rsidRPr="00DC5DB3">
        <w:t>M.Shabro, and S. Ali Ghorashi, "</w:t>
      </w:r>
      <w:r w:rsidRPr="00E86FEE">
        <w:t>Analysis of TSCH Medium Access Control Mechanism for Machine-to-Machine Communications in Smart Grid</w:t>
      </w:r>
      <w:r>
        <w:t xml:space="preserve">," </w:t>
      </w:r>
      <w:r w:rsidRPr="00E86FEE">
        <w:rPr>
          <w:i/>
          <w:iCs/>
        </w:rPr>
        <w:t>International Power System Conference, PSC2015</w:t>
      </w:r>
      <w:r>
        <w:t>, 23-25</w:t>
      </w:r>
      <w:r w:rsidRPr="00DC5DB3">
        <w:t xml:space="preserve"> </w:t>
      </w:r>
      <w:r>
        <w:t>Nov.</w:t>
      </w:r>
      <w:r w:rsidRPr="00DC5DB3">
        <w:t xml:space="preserve"> 2015.</w:t>
      </w:r>
    </w:p>
    <w:p w:rsidR="006723DD" w:rsidRPr="00357809" w:rsidRDefault="006723DD" w:rsidP="006723DD">
      <w:pPr>
        <w:pStyle w:val="References"/>
        <w:rPr>
          <w:rtl/>
        </w:rPr>
      </w:pPr>
      <w:r w:rsidRPr="00DC5DB3">
        <w:t xml:space="preserve">M.Shabro, and S. Ali Ghorashi, "Comparison of IWSN MAC Protocols for IEC 61850 Applications," </w:t>
      </w:r>
      <w:r w:rsidRPr="00DC5DB3">
        <w:rPr>
          <w:i/>
          <w:iCs/>
        </w:rPr>
        <w:t>International Journal of Innovative Research in Electrical, Electronics, Instrumentation and Control Engineering</w:t>
      </w:r>
      <w:r w:rsidRPr="00DC5DB3">
        <w:t>, Vol. 3, Issue 6, pp. 7-11, June 2015.</w:t>
      </w:r>
    </w:p>
    <w:p w:rsidR="007C2CE6" w:rsidRPr="0071607E" w:rsidRDefault="007C2CE6" w:rsidP="007C2CE6">
      <w:pPr>
        <w:pStyle w:val="References"/>
        <w:rPr>
          <w:rFonts w:cs="B Nazanin"/>
        </w:rPr>
      </w:pPr>
      <w:r w:rsidRPr="0071607E">
        <w:rPr>
          <w:rFonts w:cs="B Nazanin"/>
        </w:rPr>
        <w:t>IEEE std. 802.15.4, "Wireless Medium Access Control (MAC) and Physical Layer (PHY) Specifications for Low-Rate Wireless Personal Area Networks (WPANs)", September 2011.</w:t>
      </w:r>
    </w:p>
    <w:p w:rsidR="00A2374E" w:rsidRDefault="00AE0587" w:rsidP="00BB2738">
      <w:pPr>
        <w:pStyle w:val="References"/>
        <w:rPr>
          <w:rFonts w:cs="B Nazanin"/>
        </w:rPr>
      </w:pPr>
      <w:r>
        <w:rPr>
          <w:rFonts w:cs="B Nazanin"/>
        </w:rPr>
        <w:t xml:space="preserve">F.Gebali, </w:t>
      </w:r>
      <w:r w:rsidRPr="00AE0587">
        <w:rPr>
          <w:rFonts w:cs="B Nazanin"/>
          <w:i/>
          <w:iCs/>
        </w:rPr>
        <w:t>"Analysis of Computer and Communication Networks,"</w:t>
      </w:r>
      <w:r>
        <w:rPr>
          <w:rFonts w:cs="B Nazanin"/>
        </w:rPr>
        <w:t xml:space="preserve"> Springer, 2008.</w:t>
      </w:r>
    </w:p>
    <w:p w:rsidR="00A2374E" w:rsidRDefault="00A2374E" w:rsidP="00A2374E">
      <w:pPr>
        <w:pStyle w:val="ReferencesFarsi"/>
        <w:numPr>
          <w:ilvl w:val="0"/>
          <w:numId w:val="0"/>
        </w:numPr>
        <w:bidi/>
        <w:ind w:left="357" w:hanging="357"/>
        <w:rPr>
          <w:rFonts w:cs="B Nazanin" w:hint="cs"/>
          <w:rtl/>
        </w:rPr>
      </w:pPr>
    </w:p>
    <w:p w:rsidR="00357809" w:rsidRPr="0071607E" w:rsidRDefault="00357809" w:rsidP="00357809">
      <w:pPr>
        <w:pStyle w:val="ReferencesFarsi"/>
        <w:numPr>
          <w:ilvl w:val="0"/>
          <w:numId w:val="0"/>
        </w:numPr>
        <w:bidi/>
        <w:ind w:left="357" w:hanging="357"/>
        <w:rPr>
          <w:rFonts w:cs="B Nazanin"/>
        </w:rPr>
        <w:sectPr w:rsidR="00357809" w:rsidRPr="0071607E" w:rsidSect="000405D8">
          <w:headerReference w:type="even" r:id="rId19"/>
          <w:footnotePr>
            <w:numRestart w:val="eachPage"/>
          </w:footnotePr>
          <w:endnotePr>
            <w:numFmt w:val="lowerLetter"/>
          </w:endnotePr>
          <w:type w:val="continuous"/>
          <w:pgSz w:w="11906" w:h="16838" w:code="9"/>
          <w:pgMar w:top="1418" w:right="1134" w:bottom="1418" w:left="1134" w:header="851" w:footer="567" w:gutter="0"/>
          <w:cols w:num="2" w:space="340"/>
          <w:bidi/>
          <w:rtlGutter/>
        </w:sectPr>
      </w:pPr>
    </w:p>
    <w:p w:rsidR="00A30F7A" w:rsidRPr="0071607E" w:rsidRDefault="00A30F7A" w:rsidP="00056834">
      <w:pPr>
        <w:rPr>
          <w:szCs w:val="20"/>
          <w:rtl/>
          <w:lang w:bidi="fa-IR"/>
        </w:rPr>
      </w:pPr>
    </w:p>
    <w:sectPr w:rsidR="00A30F7A" w:rsidRPr="0071607E" w:rsidSect="00AA24BB">
      <w:headerReference w:type="even" r:id="rId20"/>
      <w:endnotePr>
        <w:numFmt w:val="lowerLetter"/>
      </w:endnotePr>
      <w:type w:val="continuous"/>
      <w:pgSz w:w="11906" w:h="16838" w:code="9"/>
      <w:pgMar w:top="1418" w:right="1134" w:bottom="1418" w:left="1134" w:header="851" w:footer="567" w:gutter="0"/>
      <w:cols w:num="2" w:space="34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2C3" w:rsidRDefault="000E12C3" w:rsidP="003A42DA">
      <w:r>
        <w:separator/>
      </w:r>
    </w:p>
    <w:p w:rsidR="000E12C3" w:rsidRDefault="000E12C3" w:rsidP="003A42DA"/>
    <w:p w:rsidR="000E12C3" w:rsidRDefault="000E12C3"/>
    <w:p w:rsidR="000E12C3" w:rsidRDefault="000E12C3"/>
    <w:p w:rsidR="000E12C3" w:rsidRDefault="000E12C3" w:rsidP="002A75B4">
      <w:pPr>
        <w:bidi w:val="0"/>
      </w:pPr>
    </w:p>
    <w:p w:rsidR="000E12C3" w:rsidRDefault="000E12C3"/>
    <w:p w:rsidR="000E12C3" w:rsidRDefault="000E12C3"/>
    <w:p w:rsidR="000E12C3" w:rsidRDefault="000E12C3" w:rsidP="003E7866">
      <w:pPr>
        <w:bidi w:val="0"/>
      </w:pPr>
    </w:p>
    <w:p w:rsidR="000E12C3" w:rsidRDefault="000E12C3" w:rsidP="005A1468">
      <w:pPr>
        <w:bidi w:val="0"/>
      </w:pPr>
    </w:p>
    <w:p w:rsidR="000E12C3" w:rsidRDefault="000E12C3" w:rsidP="00FA2D62">
      <w:pPr>
        <w:bidi w:val="0"/>
      </w:pPr>
    </w:p>
    <w:p w:rsidR="000E12C3" w:rsidRDefault="000E12C3"/>
    <w:p w:rsidR="000E12C3" w:rsidRDefault="000E12C3"/>
  </w:endnote>
  <w:endnote w:type="continuationSeparator" w:id="1">
    <w:p w:rsidR="000E12C3" w:rsidRDefault="000E12C3" w:rsidP="003A42DA">
      <w:r>
        <w:continuationSeparator/>
      </w:r>
    </w:p>
    <w:p w:rsidR="000E12C3" w:rsidRDefault="000E12C3" w:rsidP="003A42DA"/>
    <w:p w:rsidR="000E12C3" w:rsidRDefault="000E12C3"/>
    <w:p w:rsidR="000E12C3" w:rsidRDefault="000E12C3"/>
    <w:p w:rsidR="000E12C3" w:rsidRDefault="000E12C3" w:rsidP="002A75B4">
      <w:pPr>
        <w:bidi w:val="0"/>
      </w:pPr>
    </w:p>
    <w:p w:rsidR="000E12C3" w:rsidRDefault="000E12C3"/>
    <w:p w:rsidR="000E12C3" w:rsidRDefault="000E12C3"/>
    <w:p w:rsidR="000E12C3" w:rsidRDefault="000E12C3" w:rsidP="003E7866">
      <w:pPr>
        <w:bidi w:val="0"/>
      </w:pPr>
    </w:p>
    <w:p w:rsidR="000E12C3" w:rsidRDefault="000E12C3" w:rsidP="005A1468">
      <w:pPr>
        <w:bidi w:val="0"/>
      </w:pPr>
    </w:p>
    <w:p w:rsidR="000E12C3" w:rsidRDefault="000E12C3" w:rsidP="00FA2D62">
      <w:pPr>
        <w:bidi w:val="0"/>
      </w:pPr>
    </w:p>
    <w:p w:rsidR="000E12C3" w:rsidRDefault="000E12C3"/>
    <w:p w:rsidR="000E12C3" w:rsidRDefault="000E12C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azanin">
    <w:altName w:val="Courier New"/>
    <w:charset w:val="B2"/>
    <w:family w:val="auto"/>
    <w:pitch w:val="variable"/>
    <w:sig w:usb0="00002000"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CBB" w:rsidRDefault="004D45C8" w:rsidP="00D4263E">
    <w:pPr>
      <w:pStyle w:val="Footer"/>
      <w:framePr w:wrap="around" w:vAnchor="text" w:hAnchor="text" w:xAlign="center" w:y="1"/>
      <w:rPr>
        <w:rStyle w:val="PageNumber"/>
      </w:rPr>
    </w:pPr>
    <w:r>
      <w:rPr>
        <w:rStyle w:val="PageNumber"/>
        <w:rtl/>
      </w:rPr>
      <w:fldChar w:fldCharType="begin"/>
    </w:r>
    <w:r w:rsidR="00B96CBB">
      <w:rPr>
        <w:rStyle w:val="PageNumber"/>
      </w:rPr>
      <w:instrText xml:space="preserve">PAGE  </w:instrText>
    </w:r>
    <w:r>
      <w:rPr>
        <w:rStyle w:val="PageNumber"/>
        <w:rtl/>
      </w:rPr>
      <w:fldChar w:fldCharType="separate"/>
    </w:r>
    <w:r w:rsidR="00B96CBB">
      <w:rPr>
        <w:rStyle w:val="PageNumber"/>
        <w:noProof/>
        <w:rtl/>
      </w:rPr>
      <w:t>4</w:t>
    </w:r>
    <w:r>
      <w:rPr>
        <w:rStyle w:val="PageNumber"/>
        <w:rtl/>
      </w:rPr>
      <w:fldChar w:fldCharType="end"/>
    </w:r>
  </w:p>
  <w:p w:rsidR="00B96CBB" w:rsidRPr="001C5692" w:rsidRDefault="00B96CBB" w:rsidP="00003AF1">
    <w:pPr>
      <w:pStyle w:val="Footer"/>
    </w:pPr>
    <w:r>
      <w:rPr>
        <w:rFonts w:hint="cs"/>
        <w:rtl/>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120701"/>
      <w:docPartObj>
        <w:docPartGallery w:val="Page Numbers (Bottom of Page)"/>
        <w:docPartUnique/>
      </w:docPartObj>
    </w:sdtPr>
    <w:sdtContent>
      <w:p w:rsidR="008A6F3F" w:rsidRDefault="008A6F3F">
        <w:pPr>
          <w:pStyle w:val="Footer"/>
          <w:jc w:val="center"/>
        </w:pPr>
        <w:fldSimple w:instr=" PAGE   \* MERGEFORMAT ">
          <w:r w:rsidR="006723DD">
            <w:rPr>
              <w:noProof/>
              <w:rtl/>
            </w:rPr>
            <w:t>6</w:t>
          </w:r>
        </w:fldSimple>
      </w:p>
    </w:sdtContent>
  </w:sdt>
  <w:p w:rsidR="00B96CBB" w:rsidRDefault="00B96CBB" w:rsidP="002A75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2C3" w:rsidRDefault="000E12C3"/>
    <w:p w:rsidR="000E12C3" w:rsidRDefault="000E12C3" w:rsidP="003E7866">
      <w:pPr>
        <w:bidi w:val="0"/>
      </w:pPr>
    </w:p>
    <w:p w:rsidR="000E12C3" w:rsidRDefault="000E12C3" w:rsidP="005A1468">
      <w:pPr>
        <w:bidi w:val="0"/>
      </w:pPr>
    </w:p>
    <w:p w:rsidR="000E12C3" w:rsidRDefault="000E12C3" w:rsidP="00FA2D62">
      <w:pPr>
        <w:bidi w:val="0"/>
      </w:pPr>
    </w:p>
    <w:p w:rsidR="000E12C3" w:rsidRDefault="000E12C3"/>
    <w:p w:rsidR="000E12C3" w:rsidRDefault="000E12C3"/>
  </w:footnote>
  <w:footnote w:type="continuationSeparator" w:id="1">
    <w:p w:rsidR="000E12C3" w:rsidRDefault="000E12C3" w:rsidP="003A42DA">
      <w:r>
        <w:continuationSeparator/>
      </w:r>
    </w:p>
    <w:p w:rsidR="000E12C3" w:rsidRDefault="000E12C3" w:rsidP="003A42DA"/>
    <w:p w:rsidR="000E12C3" w:rsidRDefault="000E12C3"/>
    <w:p w:rsidR="000E12C3" w:rsidRDefault="000E12C3"/>
    <w:p w:rsidR="000E12C3" w:rsidRDefault="000E12C3" w:rsidP="002A75B4">
      <w:pPr>
        <w:bidi w:val="0"/>
      </w:pPr>
    </w:p>
    <w:p w:rsidR="000E12C3" w:rsidRDefault="000E12C3"/>
    <w:p w:rsidR="000E12C3" w:rsidRDefault="000E12C3"/>
    <w:p w:rsidR="000E12C3" w:rsidRDefault="000E12C3" w:rsidP="003E7866">
      <w:pPr>
        <w:bidi w:val="0"/>
      </w:pPr>
    </w:p>
    <w:p w:rsidR="000E12C3" w:rsidRDefault="000E12C3" w:rsidP="005A1468">
      <w:pPr>
        <w:bidi w:val="0"/>
      </w:pPr>
    </w:p>
    <w:p w:rsidR="000E12C3" w:rsidRDefault="000E12C3" w:rsidP="00FA2D62">
      <w:pPr>
        <w:bidi w:val="0"/>
      </w:pPr>
    </w:p>
    <w:p w:rsidR="000E12C3" w:rsidRDefault="000E12C3"/>
    <w:p w:rsidR="000E12C3" w:rsidRDefault="000E12C3"/>
  </w:footnote>
  <w:footnote w:id="2">
    <w:p w:rsidR="0096041A" w:rsidRDefault="0096041A" w:rsidP="00555D92">
      <w:pPr>
        <w:pStyle w:val="FootnoteText"/>
        <w:rPr>
          <w:lang w:bidi="fa-IR"/>
        </w:rPr>
      </w:pPr>
      <w:r>
        <w:rPr>
          <w:rStyle w:val="FootnoteReference"/>
        </w:rPr>
        <w:footnoteRef/>
      </w:r>
      <w:r>
        <w:t xml:space="preserve"> </w:t>
      </w:r>
      <w:r>
        <w:rPr>
          <w:lang w:bidi="fa-IR"/>
        </w:rPr>
        <w:t xml:space="preserve">Internet of </w:t>
      </w:r>
      <w:r w:rsidR="00555D92">
        <w:rPr>
          <w:lang w:bidi="fa-IR"/>
        </w:rPr>
        <w:t>T</w:t>
      </w:r>
      <w:r>
        <w:rPr>
          <w:lang w:bidi="fa-IR"/>
        </w:rPr>
        <w:t>hings</w:t>
      </w:r>
      <w:r w:rsidR="00555D92">
        <w:rPr>
          <w:lang w:bidi="fa-IR"/>
        </w:rPr>
        <w:t xml:space="preserve"> (IoT)</w:t>
      </w:r>
    </w:p>
  </w:footnote>
  <w:footnote w:id="3">
    <w:p w:rsidR="0096041A" w:rsidRDefault="0096041A">
      <w:pPr>
        <w:pStyle w:val="FootnoteText"/>
        <w:rPr>
          <w:lang w:bidi="fa-IR"/>
        </w:rPr>
      </w:pPr>
      <w:r>
        <w:rPr>
          <w:rStyle w:val="FootnoteReference"/>
        </w:rPr>
        <w:footnoteRef/>
      </w:r>
      <w:r>
        <w:t xml:space="preserve"> </w:t>
      </w:r>
      <w:r>
        <w:rPr>
          <w:lang w:bidi="fa-IR"/>
        </w:rPr>
        <w:t>Machine-to-Machine (M2M)</w:t>
      </w:r>
    </w:p>
  </w:footnote>
  <w:footnote w:id="4">
    <w:p w:rsidR="00555D92" w:rsidRDefault="00555D92">
      <w:pPr>
        <w:pStyle w:val="FootnoteText"/>
        <w:rPr>
          <w:lang w:bidi="fa-IR"/>
        </w:rPr>
      </w:pPr>
      <w:r>
        <w:rPr>
          <w:rStyle w:val="FootnoteReference"/>
        </w:rPr>
        <w:footnoteRef/>
      </w:r>
      <w:r>
        <w:t xml:space="preserve"> </w:t>
      </w:r>
      <w:r>
        <w:rPr>
          <w:lang w:bidi="fa-IR"/>
        </w:rPr>
        <w:t>Quality of Services (QoS)</w:t>
      </w:r>
    </w:p>
  </w:footnote>
  <w:footnote w:id="5">
    <w:p w:rsidR="004D033C" w:rsidRDefault="004D033C" w:rsidP="004D033C">
      <w:pPr>
        <w:pStyle w:val="FootnoteText"/>
        <w:rPr>
          <w:lang w:bidi="fa-IR"/>
        </w:rPr>
      </w:pPr>
      <w:r>
        <w:rPr>
          <w:rStyle w:val="FootnoteReference"/>
        </w:rPr>
        <w:footnoteRef/>
      </w:r>
      <w:r>
        <w:t xml:space="preserve"> </w:t>
      </w:r>
      <w:r>
        <w:rPr>
          <w:lang w:bidi="fa-IR"/>
        </w:rPr>
        <w:t>Medium Access Control (MAC)</w:t>
      </w:r>
    </w:p>
  </w:footnote>
  <w:footnote w:id="6">
    <w:p w:rsidR="008F03FB" w:rsidRPr="00696BBE" w:rsidRDefault="008F03FB" w:rsidP="008F03FB">
      <w:pPr>
        <w:pStyle w:val="FootnoteText"/>
        <w:rPr>
          <w:sz w:val="18"/>
          <w:szCs w:val="18"/>
          <w:rtl/>
        </w:rPr>
      </w:pPr>
      <w:r w:rsidRPr="00696BBE">
        <w:rPr>
          <w:rStyle w:val="FootnoteReference"/>
          <w:sz w:val="18"/>
          <w:szCs w:val="18"/>
        </w:rPr>
        <w:footnoteRef/>
      </w:r>
      <w:r w:rsidRPr="00696BBE">
        <w:rPr>
          <w:sz w:val="18"/>
          <w:szCs w:val="18"/>
        </w:rPr>
        <w:t xml:space="preserve"> </w:t>
      </w:r>
      <w:r w:rsidRPr="00E9592A">
        <w:rPr>
          <w:szCs w:val="16"/>
        </w:rPr>
        <w:t>slotted</w:t>
      </w:r>
    </w:p>
  </w:footnote>
  <w:footnote w:id="7">
    <w:p w:rsidR="008F03FB" w:rsidRPr="00696BBE" w:rsidRDefault="008F03FB" w:rsidP="008F03FB">
      <w:pPr>
        <w:pStyle w:val="FootnoteText"/>
        <w:rPr>
          <w:sz w:val="18"/>
          <w:szCs w:val="18"/>
          <w:rtl/>
        </w:rPr>
      </w:pPr>
      <w:r w:rsidRPr="00696BBE">
        <w:rPr>
          <w:rStyle w:val="FootnoteReference"/>
          <w:sz w:val="18"/>
          <w:szCs w:val="18"/>
        </w:rPr>
        <w:footnoteRef/>
      </w:r>
      <w:r w:rsidRPr="00696BBE">
        <w:rPr>
          <w:sz w:val="18"/>
          <w:szCs w:val="18"/>
        </w:rPr>
        <w:t xml:space="preserve"> </w:t>
      </w:r>
      <w:r w:rsidRPr="00E9592A">
        <w:rPr>
          <w:szCs w:val="16"/>
        </w:rPr>
        <w:t>contention based</w:t>
      </w:r>
    </w:p>
  </w:footnote>
  <w:footnote w:id="8">
    <w:p w:rsidR="00534D5B" w:rsidRPr="00E9592A" w:rsidRDefault="00534D5B" w:rsidP="00534D5B">
      <w:pPr>
        <w:pStyle w:val="FootnoteText"/>
        <w:rPr>
          <w:szCs w:val="16"/>
        </w:rPr>
      </w:pPr>
      <w:r w:rsidRPr="00D307A9">
        <w:rPr>
          <w:rStyle w:val="FootnoteReference"/>
          <w:sz w:val="18"/>
          <w:szCs w:val="18"/>
        </w:rPr>
        <w:footnoteRef/>
      </w:r>
      <w:r w:rsidRPr="00D307A9">
        <w:rPr>
          <w:sz w:val="18"/>
          <w:szCs w:val="18"/>
          <w:rtl/>
        </w:rPr>
        <w:t xml:space="preserve"> </w:t>
      </w:r>
      <w:r w:rsidRPr="00E9592A">
        <w:rPr>
          <w:szCs w:val="16"/>
        </w:rPr>
        <w:t>beacon</w:t>
      </w:r>
    </w:p>
  </w:footnote>
  <w:footnote w:id="9">
    <w:p w:rsidR="00534D5B" w:rsidRPr="00D307A9" w:rsidRDefault="00534D5B" w:rsidP="00534D5B">
      <w:pPr>
        <w:pStyle w:val="FootnoteText"/>
        <w:rPr>
          <w:sz w:val="18"/>
          <w:szCs w:val="18"/>
        </w:rPr>
      </w:pPr>
      <w:r w:rsidRPr="00D307A9">
        <w:rPr>
          <w:rStyle w:val="FootnoteReference"/>
          <w:sz w:val="18"/>
          <w:szCs w:val="18"/>
        </w:rPr>
        <w:footnoteRef/>
      </w:r>
      <w:r w:rsidRPr="00D307A9">
        <w:rPr>
          <w:sz w:val="18"/>
          <w:szCs w:val="18"/>
          <w:rtl/>
        </w:rPr>
        <w:t xml:space="preserve"> </w:t>
      </w:r>
      <w:r w:rsidRPr="00E9592A">
        <w:rPr>
          <w:szCs w:val="16"/>
        </w:rPr>
        <w:t>Guaranteed Time Slot (GTS)</w:t>
      </w:r>
    </w:p>
  </w:footnote>
  <w:footnote w:id="10">
    <w:p w:rsidR="00534D5B" w:rsidRPr="00D307A9" w:rsidRDefault="00534D5B" w:rsidP="00534D5B">
      <w:pPr>
        <w:pStyle w:val="FootnoteText"/>
        <w:rPr>
          <w:sz w:val="18"/>
          <w:szCs w:val="18"/>
        </w:rPr>
      </w:pPr>
      <w:r w:rsidRPr="00D307A9">
        <w:rPr>
          <w:rStyle w:val="FootnoteReference"/>
          <w:sz w:val="18"/>
          <w:szCs w:val="18"/>
        </w:rPr>
        <w:footnoteRef/>
      </w:r>
      <w:r w:rsidRPr="00D307A9">
        <w:rPr>
          <w:sz w:val="18"/>
          <w:szCs w:val="18"/>
          <w:rtl/>
        </w:rPr>
        <w:t xml:space="preserve"> </w:t>
      </w:r>
      <w:r w:rsidRPr="00E9592A">
        <w:rPr>
          <w:szCs w:val="16"/>
        </w:rPr>
        <w:t>association</w:t>
      </w:r>
      <w:r w:rsidRPr="00D307A9">
        <w:rPr>
          <w:sz w:val="18"/>
          <w:szCs w:val="18"/>
        </w:rPr>
        <w:t xml:space="preserve"> </w:t>
      </w:r>
    </w:p>
  </w:footnote>
  <w:footnote w:id="11">
    <w:p w:rsidR="00534D5B" w:rsidRPr="00D307A9" w:rsidRDefault="00534D5B" w:rsidP="00534D5B">
      <w:pPr>
        <w:pStyle w:val="FootnoteText"/>
        <w:rPr>
          <w:sz w:val="18"/>
          <w:szCs w:val="18"/>
        </w:rPr>
      </w:pPr>
      <w:r w:rsidRPr="00D307A9">
        <w:rPr>
          <w:rStyle w:val="FootnoteReference"/>
          <w:sz w:val="18"/>
          <w:szCs w:val="18"/>
        </w:rPr>
        <w:footnoteRef/>
      </w:r>
      <w:r w:rsidRPr="00D307A9">
        <w:rPr>
          <w:sz w:val="18"/>
          <w:szCs w:val="18"/>
          <w:rtl/>
        </w:rPr>
        <w:t xml:space="preserve"> </w:t>
      </w:r>
      <w:r w:rsidRPr="00E9592A">
        <w:rPr>
          <w:szCs w:val="16"/>
        </w:rPr>
        <w:t>disassociation</w:t>
      </w:r>
      <w:r w:rsidRPr="00D307A9">
        <w:rPr>
          <w:sz w:val="18"/>
          <w:szCs w:val="18"/>
        </w:rPr>
        <w:t xml:space="preserve"> </w:t>
      </w:r>
    </w:p>
  </w:footnote>
  <w:footnote w:id="12">
    <w:p w:rsidR="00EE3FD0" w:rsidRDefault="00EE3FD0">
      <w:pPr>
        <w:pStyle w:val="FootnoteText"/>
        <w:rPr>
          <w:lang w:bidi="fa-IR"/>
        </w:rPr>
      </w:pPr>
      <w:r>
        <w:rPr>
          <w:rStyle w:val="FootnoteReference"/>
        </w:rPr>
        <w:footnoteRef/>
      </w:r>
      <w:r>
        <w:t xml:space="preserve"> </w:t>
      </w:r>
      <w:r w:rsidRPr="00E9592A">
        <w:rPr>
          <w:szCs w:val="16"/>
        </w:rPr>
        <w:t>backoff</w:t>
      </w:r>
    </w:p>
  </w:footnote>
  <w:footnote w:id="13">
    <w:p w:rsidR="00F13C94" w:rsidRDefault="00F13C94" w:rsidP="00F13C94">
      <w:pPr>
        <w:pStyle w:val="FootnoteText"/>
      </w:pPr>
      <w:r w:rsidRPr="00D307A9">
        <w:rPr>
          <w:rStyle w:val="FootnoteReference"/>
          <w:sz w:val="18"/>
          <w:szCs w:val="18"/>
        </w:rPr>
        <w:footnoteRef/>
      </w:r>
      <w:r w:rsidRPr="00D307A9">
        <w:rPr>
          <w:sz w:val="18"/>
          <w:szCs w:val="18"/>
          <w:rtl/>
        </w:rPr>
        <w:t xml:space="preserve"> </w:t>
      </w:r>
      <w:r w:rsidRPr="00E9592A">
        <w:rPr>
          <w:szCs w:val="16"/>
        </w:rPr>
        <w:t>Clear</w:t>
      </w:r>
      <w:r w:rsidRPr="00D307A9">
        <w:rPr>
          <w:sz w:val="18"/>
          <w:szCs w:val="18"/>
        </w:rPr>
        <w:t xml:space="preserve"> </w:t>
      </w:r>
      <w:r w:rsidRPr="00E9592A">
        <w:rPr>
          <w:szCs w:val="16"/>
        </w:rPr>
        <w:t>Channel</w:t>
      </w:r>
      <w:r w:rsidRPr="00D307A9">
        <w:rPr>
          <w:sz w:val="18"/>
          <w:szCs w:val="18"/>
        </w:rPr>
        <w:t xml:space="preserve"> </w:t>
      </w:r>
      <w:r w:rsidRPr="00E9592A">
        <w:rPr>
          <w:szCs w:val="16"/>
        </w:rPr>
        <w:t>Access (CCA)</w:t>
      </w:r>
    </w:p>
  </w:footnote>
  <w:footnote w:id="14">
    <w:p w:rsidR="00EE3FD0" w:rsidRDefault="00EE3FD0">
      <w:pPr>
        <w:pStyle w:val="FootnoteText"/>
        <w:rPr>
          <w:lang w:bidi="fa-IR"/>
        </w:rPr>
      </w:pPr>
      <w:r>
        <w:rPr>
          <w:rStyle w:val="FootnoteReference"/>
        </w:rPr>
        <w:footnoteRef/>
      </w:r>
      <w:r>
        <w:t xml:space="preserve"> </w:t>
      </w:r>
      <w:r w:rsidRPr="00E9592A">
        <w:rPr>
          <w:szCs w:val="16"/>
        </w:rPr>
        <w:t>backoff</w:t>
      </w:r>
      <w:r>
        <w:rPr>
          <w:lang w:bidi="fa-IR"/>
        </w:rPr>
        <w:t xml:space="preserve"> </w:t>
      </w:r>
      <w:r w:rsidRPr="00E9592A">
        <w:rPr>
          <w:szCs w:val="16"/>
        </w:rPr>
        <w:t>exponent</w:t>
      </w:r>
    </w:p>
  </w:footnote>
  <w:footnote w:id="15">
    <w:p w:rsidR="001A7E6F" w:rsidRDefault="001A7E6F" w:rsidP="001A7E6F">
      <w:pPr>
        <w:pStyle w:val="FootnoteText"/>
        <w:rPr>
          <w:lang w:bidi="fa-IR"/>
        </w:rPr>
      </w:pPr>
      <w:r>
        <w:rPr>
          <w:rStyle w:val="FootnoteReference"/>
        </w:rPr>
        <w:footnoteRef/>
      </w:r>
      <w:r>
        <w:rPr>
          <w:rtl/>
        </w:rPr>
        <w:t xml:space="preserve"> </w:t>
      </w:r>
      <w:r w:rsidRPr="00E9592A">
        <w:rPr>
          <w:szCs w:val="16"/>
        </w:rPr>
        <w:t>idle</w:t>
      </w:r>
      <w:r>
        <w:rPr>
          <w:lang w:bidi="fa-IR"/>
        </w:rPr>
        <w:t xml:space="preserve"> </w:t>
      </w:r>
      <w:r w:rsidRPr="00E9592A">
        <w:rPr>
          <w:szCs w:val="16"/>
        </w:rPr>
        <w:t>state</w:t>
      </w:r>
    </w:p>
  </w:footnote>
  <w:footnote w:id="16">
    <w:p w:rsidR="001A7E6F" w:rsidRDefault="001A7E6F" w:rsidP="001A7E6F">
      <w:pPr>
        <w:pStyle w:val="FootnoteText"/>
        <w:rPr>
          <w:lang w:bidi="fa-IR"/>
        </w:rPr>
      </w:pPr>
      <w:r>
        <w:rPr>
          <w:rStyle w:val="FootnoteReference"/>
        </w:rPr>
        <w:footnoteRef/>
      </w:r>
      <w:r>
        <w:rPr>
          <w:rtl/>
        </w:rPr>
        <w:t xml:space="preserve"> </w:t>
      </w:r>
      <w:r w:rsidRPr="00E9592A">
        <w:rPr>
          <w:szCs w:val="16"/>
        </w:rPr>
        <w:t>collision</w:t>
      </w:r>
      <w:r>
        <w:rPr>
          <w:lang w:bidi="fa-IR"/>
        </w:rPr>
        <w:t xml:space="preserve"> </w:t>
      </w:r>
      <w:r w:rsidRPr="00E9592A">
        <w:rPr>
          <w:szCs w:val="16"/>
        </w:rPr>
        <w:t>state</w:t>
      </w:r>
    </w:p>
  </w:footnote>
  <w:footnote w:id="17">
    <w:p w:rsidR="00E54922" w:rsidRPr="002752C0" w:rsidRDefault="00E54922" w:rsidP="00E54922">
      <w:pPr>
        <w:pStyle w:val="FootnoteText"/>
        <w:jc w:val="left"/>
        <w:rPr>
          <w:szCs w:val="16"/>
        </w:rPr>
      </w:pPr>
      <w:r w:rsidRPr="002752C0">
        <w:rPr>
          <w:rStyle w:val="FootnoteReference"/>
          <w:szCs w:val="16"/>
        </w:rPr>
        <w:footnoteRef/>
      </w:r>
      <w:r w:rsidRPr="002752C0">
        <w:rPr>
          <w:szCs w:val="16"/>
          <w:rtl/>
        </w:rPr>
        <w:t xml:space="preserve"> </w:t>
      </w:r>
      <w:r w:rsidRPr="002752C0">
        <w:rPr>
          <w:szCs w:val="16"/>
        </w:rPr>
        <w:t>Inter Frame Spacing (IFS)</w:t>
      </w:r>
    </w:p>
  </w:footnote>
  <w:footnote w:id="18">
    <w:p w:rsidR="00E54922" w:rsidRPr="002752C0" w:rsidRDefault="00E54922" w:rsidP="00E54922">
      <w:pPr>
        <w:pStyle w:val="FootnoteText"/>
        <w:jc w:val="left"/>
        <w:rPr>
          <w:szCs w:val="16"/>
        </w:rPr>
      </w:pPr>
      <w:r w:rsidRPr="002752C0">
        <w:rPr>
          <w:rStyle w:val="FootnoteReference"/>
          <w:szCs w:val="16"/>
        </w:rPr>
        <w:footnoteRef/>
      </w:r>
      <w:r w:rsidRPr="002752C0">
        <w:rPr>
          <w:szCs w:val="16"/>
          <w:rtl/>
        </w:rPr>
        <w:t xml:space="preserve"> </w:t>
      </w:r>
      <w:r w:rsidRPr="002752C0">
        <w:rPr>
          <w:szCs w:val="16"/>
        </w:rPr>
        <w:t>due to retry limits</w:t>
      </w:r>
    </w:p>
  </w:footnote>
  <w:footnote w:id="19">
    <w:p w:rsidR="00E54922" w:rsidRDefault="00E54922" w:rsidP="00E54922">
      <w:pPr>
        <w:pStyle w:val="FootnoteText"/>
        <w:jc w:val="left"/>
      </w:pPr>
      <w:r w:rsidRPr="002752C0">
        <w:rPr>
          <w:rStyle w:val="FootnoteReference"/>
          <w:szCs w:val="16"/>
        </w:rPr>
        <w:footnoteRef/>
      </w:r>
      <w:r w:rsidRPr="002752C0">
        <w:rPr>
          <w:szCs w:val="16"/>
        </w:rPr>
        <w:t xml:space="preserve"> due to channel access failure</w:t>
      </w:r>
    </w:p>
  </w:footnote>
  <w:footnote w:id="20">
    <w:p w:rsidR="005C6BCE" w:rsidRDefault="005C6BCE" w:rsidP="005C6BCE">
      <w:pPr>
        <w:pStyle w:val="FootnoteText"/>
        <w:rPr>
          <w:lang w:bidi="fa-IR"/>
        </w:rPr>
      </w:pPr>
      <w:r>
        <w:rPr>
          <w:rStyle w:val="FootnoteReference"/>
        </w:rPr>
        <w:footnoteRef/>
      </w:r>
      <w:r>
        <w:rPr>
          <w:rtl/>
        </w:rPr>
        <w:t xml:space="preserve"> </w:t>
      </w:r>
      <w:r w:rsidRPr="00E9592A">
        <w:rPr>
          <w:szCs w:val="16"/>
        </w:rPr>
        <w:t>deterministic</w:t>
      </w:r>
      <w:r>
        <w:rPr>
          <w:lang w:bidi="fa-IR"/>
        </w:rPr>
        <w:t xml:space="preserve"> arrival</w:t>
      </w:r>
    </w:p>
  </w:footnote>
  <w:footnote w:id="21">
    <w:p w:rsidR="005C6BCE" w:rsidRDefault="005C6BCE" w:rsidP="005C6BCE">
      <w:pPr>
        <w:pStyle w:val="FootnoteText"/>
        <w:rPr>
          <w:lang w:bidi="fa-IR"/>
        </w:rPr>
      </w:pPr>
      <w:r>
        <w:rPr>
          <w:rStyle w:val="FootnoteReference"/>
        </w:rPr>
        <w:footnoteRef/>
      </w:r>
      <w:r>
        <w:rPr>
          <w:rtl/>
        </w:rPr>
        <w:t xml:space="preserve"> </w:t>
      </w:r>
      <w:r w:rsidRPr="00E9592A">
        <w:rPr>
          <w:szCs w:val="16"/>
        </w:rPr>
        <w:t>Constant</w:t>
      </w:r>
      <w:r>
        <w:rPr>
          <w:lang w:bidi="fa-IR"/>
        </w:rPr>
        <w:t xml:space="preserve"> Bit </w:t>
      </w:r>
      <w:r w:rsidRPr="00E9592A">
        <w:rPr>
          <w:szCs w:val="16"/>
        </w:rPr>
        <w:t>Rate</w:t>
      </w:r>
      <w:r>
        <w:rPr>
          <w:lang w:bidi="fa-IR"/>
        </w:rPr>
        <w:t xml:space="preserve"> (</w:t>
      </w:r>
      <w:r w:rsidRPr="00E9592A">
        <w:rPr>
          <w:szCs w:val="16"/>
        </w:rPr>
        <w:t>CBR</w:t>
      </w:r>
      <w:r>
        <w:rPr>
          <w:lang w:bidi="fa-IR"/>
        </w:rPr>
        <w:t>)</w:t>
      </w:r>
    </w:p>
  </w:footnote>
  <w:footnote w:id="22">
    <w:p w:rsidR="006C2CC0" w:rsidRDefault="006C2CC0" w:rsidP="006C2CC0">
      <w:pPr>
        <w:pStyle w:val="FootnoteText"/>
        <w:rPr>
          <w:lang w:bidi="fa-IR"/>
        </w:rPr>
      </w:pPr>
      <w:r>
        <w:rPr>
          <w:rStyle w:val="FootnoteReference"/>
        </w:rPr>
        <w:footnoteRef/>
      </w:r>
      <w:r>
        <w:rPr>
          <w:rtl/>
        </w:rPr>
        <w:t xml:space="preserve"> </w:t>
      </w:r>
      <w:r>
        <w:rPr>
          <w:lang w:bidi="fa-IR"/>
        </w:rPr>
        <w:t xml:space="preserve">utilization of </w:t>
      </w:r>
      <w:r w:rsidRPr="00E9592A">
        <w:rPr>
          <w:szCs w:val="16"/>
        </w:rPr>
        <w:t>server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CBB" w:rsidRDefault="00B96CBB" w:rsidP="009554BD">
    <w:pPr>
      <w:pStyle w:val="Header"/>
      <w:rPr>
        <w:rtl/>
        <w:lang w:bidi="fa-IR"/>
      </w:rPr>
    </w:pPr>
    <w:r>
      <w:tab/>
    </w:r>
    <w:r w:rsidR="009554BD">
      <w:rPr>
        <w:rFonts w:hint="cs"/>
        <w:rtl/>
        <w:lang w:bidi="fa-IR"/>
      </w:rPr>
      <w:t>30</w:t>
    </w:r>
    <w:r>
      <w:rPr>
        <w:rFonts w:hint="cs"/>
        <w:rtl/>
        <w:lang w:bidi="fa-IR"/>
      </w:rPr>
      <w:t xml:space="preserve"> </w:t>
    </w:r>
    <w:r w:rsidR="009554BD">
      <w:rPr>
        <w:rFonts w:hint="cs"/>
        <w:rtl/>
        <w:lang w:bidi="fa-IR"/>
      </w:rPr>
      <w:t xml:space="preserve">اردیبهشت </w:t>
    </w:r>
    <w:r>
      <w:rPr>
        <w:rFonts w:hint="cs"/>
        <w:rtl/>
        <w:lang w:bidi="fa-IR"/>
      </w:rPr>
      <w:t xml:space="preserve">تا </w:t>
    </w:r>
    <w:r w:rsidR="009554BD">
      <w:rPr>
        <w:rFonts w:hint="cs"/>
        <w:rtl/>
        <w:lang w:bidi="fa-IR"/>
      </w:rPr>
      <w:t>1</w:t>
    </w:r>
    <w:r>
      <w:rPr>
        <w:rFonts w:hint="cs"/>
        <w:rtl/>
        <w:lang w:bidi="fa-IR"/>
      </w:rPr>
      <w:t xml:space="preserve"> </w:t>
    </w:r>
    <w:r w:rsidR="009554BD">
      <w:rPr>
        <w:rFonts w:hint="cs"/>
        <w:rtl/>
        <w:lang w:bidi="fa-IR"/>
      </w:rPr>
      <w:t>خرداد</w:t>
    </w:r>
    <w:r>
      <w:rPr>
        <w:rFonts w:hint="cs"/>
        <w:rtl/>
        <w:lang w:bidi="fa-IR"/>
      </w:rPr>
      <w:t xml:space="preserve"> </w:t>
    </w:r>
    <w:r w:rsidR="009554BD">
      <w:rPr>
        <w:rFonts w:hint="cs"/>
        <w:rtl/>
        <w:lang w:bidi="fa-IR"/>
      </w:rPr>
      <w:t>1393</w:t>
    </w:r>
    <w:r>
      <w:rPr>
        <w:rFonts w:hint="cs"/>
        <w:rtl/>
        <w:lang w:bidi="fa-IR"/>
      </w:rPr>
      <w:t xml:space="preserve">، دانشگاه </w:t>
    </w:r>
    <w:r w:rsidR="009554BD">
      <w:rPr>
        <w:rFonts w:hint="cs"/>
        <w:rtl/>
        <w:lang w:bidi="fa-IR"/>
      </w:rPr>
      <w:t>شهید بهشتی</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CBB" w:rsidRDefault="00B96CB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7C4" w:rsidRDefault="00CB17C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1F40F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16C5C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C78230A"/>
    <w:lvl w:ilvl="0">
      <w:start w:val="1"/>
      <w:numFmt w:val="decimal"/>
      <w:pStyle w:val="ListNumber3"/>
      <w:lvlText w:val="%1."/>
      <w:lvlJc w:val="left"/>
      <w:pPr>
        <w:tabs>
          <w:tab w:val="num" w:pos="926"/>
        </w:tabs>
        <w:ind w:left="926" w:hanging="360"/>
      </w:pPr>
    </w:lvl>
  </w:abstractNum>
  <w:abstractNum w:abstractNumId="3">
    <w:nsid w:val="FFFFFF7F"/>
    <w:multiLevelType w:val="singleLevel"/>
    <w:tmpl w:val="B4022FC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12DA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5EA2D1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7326E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3EBE5CE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34031E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B065A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822C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0B4A3A18"/>
    <w:multiLevelType w:val="multilevel"/>
    <w:tmpl w:val="A83EDEFC"/>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680"/>
        </w:tabs>
        <w:ind w:left="680"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
    <w:nsid w:val="18C03C8A"/>
    <w:multiLevelType w:val="hybridMultilevel"/>
    <w:tmpl w:val="6E7031E6"/>
    <w:lvl w:ilvl="0" w:tplc="D3E6C088">
      <w:start w:val="1"/>
      <w:numFmt w:val="bullet"/>
      <w:pStyle w:val="ListParagraph"/>
      <w:lvlText w:val=""/>
      <w:lvlJc w:val="left"/>
      <w:pPr>
        <w:ind w:left="1364" w:hanging="360"/>
      </w:pPr>
      <w:rPr>
        <w:rFonts w:ascii="Wingdings" w:hAnsi="Wingdings" w:hint="default"/>
      </w:rPr>
    </w:lvl>
    <w:lvl w:ilvl="1" w:tplc="04090019">
      <w:start w:val="1"/>
      <w:numFmt w:val="bullet"/>
      <w:lvlText w:val="o"/>
      <w:lvlJc w:val="left"/>
      <w:pPr>
        <w:ind w:left="2084" w:hanging="360"/>
      </w:pPr>
      <w:rPr>
        <w:rFonts w:ascii="Courier New" w:hAnsi="Courier New" w:cs="Courier New" w:hint="default"/>
      </w:rPr>
    </w:lvl>
    <w:lvl w:ilvl="2" w:tplc="0409001B" w:tentative="1">
      <w:start w:val="1"/>
      <w:numFmt w:val="bullet"/>
      <w:lvlText w:val=""/>
      <w:lvlJc w:val="left"/>
      <w:pPr>
        <w:ind w:left="2804" w:hanging="360"/>
      </w:pPr>
      <w:rPr>
        <w:rFonts w:ascii="Wingdings" w:hAnsi="Wingdings" w:hint="default"/>
      </w:rPr>
    </w:lvl>
    <w:lvl w:ilvl="3" w:tplc="0409000F" w:tentative="1">
      <w:start w:val="1"/>
      <w:numFmt w:val="bullet"/>
      <w:lvlText w:val=""/>
      <w:lvlJc w:val="left"/>
      <w:pPr>
        <w:ind w:left="3524" w:hanging="360"/>
      </w:pPr>
      <w:rPr>
        <w:rFonts w:ascii="Symbol" w:hAnsi="Symbol" w:hint="default"/>
      </w:rPr>
    </w:lvl>
    <w:lvl w:ilvl="4" w:tplc="04090019" w:tentative="1">
      <w:start w:val="1"/>
      <w:numFmt w:val="bullet"/>
      <w:lvlText w:val="o"/>
      <w:lvlJc w:val="left"/>
      <w:pPr>
        <w:ind w:left="4244" w:hanging="360"/>
      </w:pPr>
      <w:rPr>
        <w:rFonts w:ascii="Courier New" w:hAnsi="Courier New" w:cs="Courier New" w:hint="default"/>
      </w:rPr>
    </w:lvl>
    <w:lvl w:ilvl="5" w:tplc="0409001B" w:tentative="1">
      <w:start w:val="1"/>
      <w:numFmt w:val="bullet"/>
      <w:lvlText w:val=""/>
      <w:lvlJc w:val="left"/>
      <w:pPr>
        <w:ind w:left="4964" w:hanging="360"/>
      </w:pPr>
      <w:rPr>
        <w:rFonts w:ascii="Wingdings" w:hAnsi="Wingdings" w:hint="default"/>
      </w:rPr>
    </w:lvl>
    <w:lvl w:ilvl="6" w:tplc="0409000F" w:tentative="1">
      <w:start w:val="1"/>
      <w:numFmt w:val="bullet"/>
      <w:lvlText w:val=""/>
      <w:lvlJc w:val="left"/>
      <w:pPr>
        <w:ind w:left="5684" w:hanging="360"/>
      </w:pPr>
      <w:rPr>
        <w:rFonts w:ascii="Symbol" w:hAnsi="Symbol" w:hint="default"/>
      </w:rPr>
    </w:lvl>
    <w:lvl w:ilvl="7" w:tplc="04090019" w:tentative="1">
      <w:start w:val="1"/>
      <w:numFmt w:val="bullet"/>
      <w:lvlText w:val="o"/>
      <w:lvlJc w:val="left"/>
      <w:pPr>
        <w:ind w:left="6404" w:hanging="360"/>
      </w:pPr>
      <w:rPr>
        <w:rFonts w:ascii="Courier New" w:hAnsi="Courier New" w:cs="Courier New" w:hint="default"/>
      </w:rPr>
    </w:lvl>
    <w:lvl w:ilvl="8" w:tplc="0409001B" w:tentative="1">
      <w:start w:val="1"/>
      <w:numFmt w:val="bullet"/>
      <w:lvlText w:val=""/>
      <w:lvlJc w:val="left"/>
      <w:pPr>
        <w:ind w:left="7124" w:hanging="360"/>
      </w:pPr>
      <w:rPr>
        <w:rFonts w:ascii="Wingdings" w:hAnsi="Wingdings" w:hint="default"/>
      </w:rPr>
    </w:lvl>
  </w:abstractNum>
  <w:abstractNum w:abstractNumId="13">
    <w:nsid w:val="245A5AE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2AB9310D"/>
    <w:multiLevelType w:val="multilevel"/>
    <w:tmpl w:val="3118CFE2"/>
    <w:lvl w:ilvl="0">
      <w:start w:val="1"/>
      <w:numFmt w:val="decimal"/>
      <w:isLgl/>
      <w:lvlText w:val="%1-"/>
      <w:lvlJc w:val="left"/>
      <w:pPr>
        <w:tabs>
          <w:tab w:val="num" w:pos="360"/>
        </w:tabs>
        <w:ind w:left="360" w:hanging="360"/>
      </w:pPr>
      <w:rPr>
        <w:rFonts w:ascii="Times New Roman" w:hAnsi="Times New Roman" w:cs="B Nazanin" w:hint="default"/>
        <w:b/>
        <w:bCs/>
        <w:i w:val="0"/>
        <w:iCs w:val="0"/>
        <w:sz w:val="22"/>
        <w:szCs w:val="26"/>
      </w:rPr>
    </w:lvl>
    <w:lvl w:ilvl="1">
      <w:start w:val="1"/>
      <w:numFmt w:val="decimal"/>
      <w:isLgl/>
      <w:lvlText w:val="%1-%2-"/>
      <w:lvlJc w:val="left"/>
      <w:pPr>
        <w:tabs>
          <w:tab w:val="num" w:pos="567"/>
        </w:tabs>
        <w:ind w:left="567" w:hanging="567"/>
      </w:pPr>
      <w:rPr>
        <w:rFonts w:ascii="Times New Roman" w:hAnsi="Times New Roman" w:cs="B Nazanin" w:hint="default"/>
        <w:b/>
        <w:bCs/>
        <w:i w:val="0"/>
        <w:iCs w:val="0"/>
        <w:sz w:val="22"/>
        <w:szCs w:val="26"/>
      </w:rPr>
    </w:lvl>
    <w:lvl w:ilvl="2">
      <w:start w:val="1"/>
      <w:numFmt w:val="decimal"/>
      <w:pStyle w:val="Heading3"/>
      <w:isLgl/>
      <w:lvlText w:val="%1-%2-%3-"/>
      <w:lvlJc w:val="left"/>
      <w:pPr>
        <w:tabs>
          <w:tab w:val="num" w:pos="737"/>
        </w:tabs>
        <w:ind w:left="737" w:hanging="737"/>
      </w:pPr>
      <w:rPr>
        <w:rFonts w:ascii="Times New Roman" w:hAnsi="Times New Roman" w:cs="B Nazanin" w:hint="default"/>
        <w:b/>
        <w:bCs/>
        <w:i w:val="0"/>
        <w:iCs w:val="0"/>
        <w:sz w:val="22"/>
        <w:szCs w:val="26"/>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nsid w:val="2B6633A4"/>
    <w:multiLevelType w:val="hybridMultilevel"/>
    <w:tmpl w:val="938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CA544A"/>
    <w:multiLevelType w:val="singleLevel"/>
    <w:tmpl w:val="BF7815C8"/>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20"/>
      </w:rPr>
    </w:lvl>
  </w:abstractNum>
  <w:abstractNum w:abstractNumId="18">
    <w:nsid w:val="5F7302C3"/>
    <w:multiLevelType w:val="hybridMultilevel"/>
    <w:tmpl w:val="44587006"/>
    <w:lvl w:ilvl="0" w:tplc="A7EEEE8C">
      <w:start w:val="1"/>
      <w:numFmt w:val="decimal"/>
      <w:lvlText w:val="%1."/>
      <w:lvlJc w:val="left"/>
      <w:pPr>
        <w:tabs>
          <w:tab w:val="num" w:pos="757"/>
        </w:tabs>
        <w:ind w:left="757" w:hanging="360"/>
      </w:pPr>
      <w:rPr>
        <w:rFonts w:cs="Times New Roman"/>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7B5D7B0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1"/>
  </w:num>
  <w:num w:numId="3">
    <w:abstractNumId w:val="14"/>
  </w:num>
  <w:num w:numId="4">
    <w:abstractNumId w:val="10"/>
  </w:num>
  <w:num w:numId="5">
    <w:abstractNumId w:val="19"/>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 w:numId="18">
    <w:abstractNumId w:val="15"/>
  </w:num>
  <w:num w:numId="19">
    <w:abstractNumId w:val="18"/>
  </w:num>
  <w:num w:numId="20">
    <w:abstractNumId w:val="17"/>
  </w:num>
  <w:num w:numId="21">
    <w:abstractNumId w:val="16"/>
  </w:num>
  <w:num w:numId="22">
    <w:abstractNumId w:val="1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mirrorMargins/>
  <w:hideSpellingErrors/>
  <w:stylePaneFormatFilter w:val="3F01"/>
  <w:defaultTabStop w:val="567"/>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0"/>
    <w:footnote w:id="1"/>
  </w:footnotePr>
  <w:endnotePr>
    <w:numFmt w:val="lowerLetter"/>
    <w:endnote w:id="0"/>
    <w:endnote w:id="1"/>
  </w:endnotePr>
  <w:compat/>
  <w:rsids>
    <w:rsidRoot w:val="002F66C7"/>
    <w:rsid w:val="00002FEB"/>
    <w:rsid w:val="00003AF1"/>
    <w:rsid w:val="00004E88"/>
    <w:rsid w:val="00021577"/>
    <w:rsid w:val="00031415"/>
    <w:rsid w:val="0003197D"/>
    <w:rsid w:val="000405D8"/>
    <w:rsid w:val="000405D9"/>
    <w:rsid w:val="00042A36"/>
    <w:rsid w:val="000552C3"/>
    <w:rsid w:val="00056834"/>
    <w:rsid w:val="0006276E"/>
    <w:rsid w:val="00062A04"/>
    <w:rsid w:val="0006449B"/>
    <w:rsid w:val="000815D0"/>
    <w:rsid w:val="00081602"/>
    <w:rsid w:val="0008462B"/>
    <w:rsid w:val="00086BC3"/>
    <w:rsid w:val="00094934"/>
    <w:rsid w:val="000B3767"/>
    <w:rsid w:val="000B4795"/>
    <w:rsid w:val="000C5AF8"/>
    <w:rsid w:val="000C719D"/>
    <w:rsid w:val="000D30FB"/>
    <w:rsid w:val="000E12C3"/>
    <w:rsid w:val="000E6911"/>
    <w:rsid w:val="001053B0"/>
    <w:rsid w:val="00110368"/>
    <w:rsid w:val="00111E9C"/>
    <w:rsid w:val="00112BBB"/>
    <w:rsid w:val="00132F97"/>
    <w:rsid w:val="00137915"/>
    <w:rsid w:val="00156FBC"/>
    <w:rsid w:val="00171046"/>
    <w:rsid w:val="00173CCD"/>
    <w:rsid w:val="00175D91"/>
    <w:rsid w:val="0019064B"/>
    <w:rsid w:val="00191DA5"/>
    <w:rsid w:val="001A7E6F"/>
    <w:rsid w:val="001B0C55"/>
    <w:rsid w:val="001B6956"/>
    <w:rsid w:val="001B7C88"/>
    <w:rsid w:val="001C20B8"/>
    <w:rsid w:val="001C381D"/>
    <w:rsid w:val="001C3E15"/>
    <w:rsid w:val="001C5692"/>
    <w:rsid w:val="001D5D16"/>
    <w:rsid w:val="001D67D1"/>
    <w:rsid w:val="001F57AE"/>
    <w:rsid w:val="002013CA"/>
    <w:rsid w:val="00204668"/>
    <w:rsid w:val="00232343"/>
    <w:rsid w:val="0023447C"/>
    <w:rsid w:val="00243334"/>
    <w:rsid w:val="00246608"/>
    <w:rsid w:val="00246D0A"/>
    <w:rsid w:val="00250A60"/>
    <w:rsid w:val="0025488F"/>
    <w:rsid w:val="002629E7"/>
    <w:rsid w:val="002705A9"/>
    <w:rsid w:val="00285F61"/>
    <w:rsid w:val="002934F8"/>
    <w:rsid w:val="00293ACD"/>
    <w:rsid w:val="002A75B4"/>
    <w:rsid w:val="002A789E"/>
    <w:rsid w:val="002C28A8"/>
    <w:rsid w:val="002E1B8F"/>
    <w:rsid w:val="002E38AA"/>
    <w:rsid w:val="002F66C7"/>
    <w:rsid w:val="002F76BC"/>
    <w:rsid w:val="00317C20"/>
    <w:rsid w:val="00323191"/>
    <w:rsid w:val="00334B34"/>
    <w:rsid w:val="003352FF"/>
    <w:rsid w:val="003472D7"/>
    <w:rsid w:val="00350A09"/>
    <w:rsid w:val="0035114F"/>
    <w:rsid w:val="00355BB5"/>
    <w:rsid w:val="00356867"/>
    <w:rsid w:val="00357809"/>
    <w:rsid w:val="00362276"/>
    <w:rsid w:val="00365BBE"/>
    <w:rsid w:val="00371825"/>
    <w:rsid w:val="00372EFE"/>
    <w:rsid w:val="0037408A"/>
    <w:rsid w:val="00383EAF"/>
    <w:rsid w:val="00386EFE"/>
    <w:rsid w:val="003966C6"/>
    <w:rsid w:val="003A42DA"/>
    <w:rsid w:val="003A60BD"/>
    <w:rsid w:val="003A60C1"/>
    <w:rsid w:val="003C020F"/>
    <w:rsid w:val="003C4306"/>
    <w:rsid w:val="003C4758"/>
    <w:rsid w:val="003C6AE4"/>
    <w:rsid w:val="003D6C7F"/>
    <w:rsid w:val="003D7059"/>
    <w:rsid w:val="003E00A9"/>
    <w:rsid w:val="003E6A6F"/>
    <w:rsid w:val="003E7866"/>
    <w:rsid w:val="003E7FC9"/>
    <w:rsid w:val="003F1815"/>
    <w:rsid w:val="003F709D"/>
    <w:rsid w:val="004040DD"/>
    <w:rsid w:val="004065A9"/>
    <w:rsid w:val="00414E9A"/>
    <w:rsid w:val="00420A2B"/>
    <w:rsid w:val="00421D13"/>
    <w:rsid w:val="00422DB2"/>
    <w:rsid w:val="00427244"/>
    <w:rsid w:val="00427FA4"/>
    <w:rsid w:val="004409BD"/>
    <w:rsid w:val="0044278E"/>
    <w:rsid w:val="0044776F"/>
    <w:rsid w:val="00455FE8"/>
    <w:rsid w:val="004568E4"/>
    <w:rsid w:val="00457C0E"/>
    <w:rsid w:val="0046313E"/>
    <w:rsid w:val="004702E6"/>
    <w:rsid w:val="00473B28"/>
    <w:rsid w:val="00476B26"/>
    <w:rsid w:val="00477D40"/>
    <w:rsid w:val="004822AA"/>
    <w:rsid w:val="00483AB6"/>
    <w:rsid w:val="00485D03"/>
    <w:rsid w:val="00487C7D"/>
    <w:rsid w:val="004904F2"/>
    <w:rsid w:val="004920F5"/>
    <w:rsid w:val="004A38A3"/>
    <w:rsid w:val="004A520A"/>
    <w:rsid w:val="004A63AA"/>
    <w:rsid w:val="004B20D9"/>
    <w:rsid w:val="004B6C65"/>
    <w:rsid w:val="004B751B"/>
    <w:rsid w:val="004C6181"/>
    <w:rsid w:val="004D033C"/>
    <w:rsid w:val="004D165E"/>
    <w:rsid w:val="004D45C8"/>
    <w:rsid w:val="004D56AC"/>
    <w:rsid w:val="004F5D77"/>
    <w:rsid w:val="00505079"/>
    <w:rsid w:val="00510E23"/>
    <w:rsid w:val="00514925"/>
    <w:rsid w:val="00516BF2"/>
    <w:rsid w:val="005251FF"/>
    <w:rsid w:val="0052739B"/>
    <w:rsid w:val="0052793F"/>
    <w:rsid w:val="00534D5B"/>
    <w:rsid w:val="00536B4E"/>
    <w:rsid w:val="005459DF"/>
    <w:rsid w:val="00553248"/>
    <w:rsid w:val="00555378"/>
    <w:rsid w:val="00555D92"/>
    <w:rsid w:val="005648F4"/>
    <w:rsid w:val="00576A03"/>
    <w:rsid w:val="00595E4E"/>
    <w:rsid w:val="005A1468"/>
    <w:rsid w:val="005A4FD8"/>
    <w:rsid w:val="005A7EB5"/>
    <w:rsid w:val="005B37FE"/>
    <w:rsid w:val="005C60A3"/>
    <w:rsid w:val="005C6BCE"/>
    <w:rsid w:val="005C7802"/>
    <w:rsid w:val="005D6B7D"/>
    <w:rsid w:val="005E3E1D"/>
    <w:rsid w:val="005F296A"/>
    <w:rsid w:val="00615DFD"/>
    <w:rsid w:val="00617593"/>
    <w:rsid w:val="006332BF"/>
    <w:rsid w:val="0064524C"/>
    <w:rsid w:val="006723DD"/>
    <w:rsid w:val="00683AC9"/>
    <w:rsid w:val="006907BA"/>
    <w:rsid w:val="00692F78"/>
    <w:rsid w:val="006A316F"/>
    <w:rsid w:val="006A5910"/>
    <w:rsid w:val="006A6C6F"/>
    <w:rsid w:val="006C2CC0"/>
    <w:rsid w:val="006C4CB2"/>
    <w:rsid w:val="006D4653"/>
    <w:rsid w:val="006F27E9"/>
    <w:rsid w:val="00703209"/>
    <w:rsid w:val="00703AE1"/>
    <w:rsid w:val="0071130F"/>
    <w:rsid w:val="007121AC"/>
    <w:rsid w:val="0071594F"/>
    <w:rsid w:val="0071607E"/>
    <w:rsid w:val="00733CFA"/>
    <w:rsid w:val="00742A9A"/>
    <w:rsid w:val="007545CB"/>
    <w:rsid w:val="00761F78"/>
    <w:rsid w:val="0077602E"/>
    <w:rsid w:val="0078712F"/>
    <w:rsid w:val="0079750B"/>
    <w:rsid w:val="007A0F14"/>
    <w:rsid w:val="007A216A"/>
    <w:rsid w:val="007A3CAD"/>
    <w:rsid w:val="007A3D33"/>
    <w:rsid w:val="007B0D0D"/>
    <w:rsid w:val="007B25B6"/>
    <w:rsid w:val="007C2CE6"/>
    <w:rsid w:val="007D7ACE"/>
    <w:rsid w:val="007E4366"/>
    <w:rsid w:val="007F10B4"/>
    <w:rsid w:val="007F4C0E"/>
    <w:rsid w:val="007F5A2F"/>
    <w:rsid w:val="007F7BB9"/>
    <w:rsid w:val="008024AF"/>
    <w:rsid w:val="0081611C"/>
    <w:rsid w:val="00825C83"/>
    <w:rsid w:val="00846F2B"/>
    <w:rsid w:val="008548EA"/>
    <w:rsid w:val="00867C08"/>
    <w:rsid w:val="008764A8"/>
    <w:rsid w:val="00893AA3"/>
    <w:rsid w:val="008A6F3F"/>
    <w:rsid w:val="008C04B2"/>
    <w:rsid w:val="008C050A"/>
    <w:rsid w:val="008D10BD"/>
    <w:rsid w:val="008D1556"/>
    <w:rsid w:val="008D6790"/>
    <w:rsid w:val="008E0CFB"/>
    <w:rsid w:val="008E254E"/>
    <w:rsid w:val="008F03FB"/>
    <w:rsid w:val="0090043C"/>
    <w:rsid w:val="00900C71"/>
    <w:rsid w:val="00901221"/>
    <w:rsid w:val="009072D9"/>
    <w:rsid w:val="0090786D"/>
    <w:rsid w:val="009110D5"/>
    <w:rsid w:val="00914E9B"/>
    <w:rsid w:val="00915B88"/>
    <w:rsid w:val="00916522"/>
    <w:rsid w:val="009252E5"/>
    <w:rsid w:val="00943792"/>
    <w:rsid w:val="0095084E"/>
    <w:rsid w:val="00951612"/>
    <w:rsid w:val="0095278C"/>
    <w:rsid w:val="00953ABD"/>
    <w:rsid w:val="009554BD"/>
    <w:rsid w:val="0096041A"/>
    <w:rsid w:val="009666F7"/>
    <w:rsid w:val="00967CDB"/>
    <w:rsid w:val="00972672"/>
    <w:rsid w:val="00987691"/>
    <w:rsid w:val="00993383"/>
    <w:rsid w:val="009954E1"/>
    <w:rsid w:val="009B55D1"/>
    <w:rsid w:val="009C5469"/>
    <w:rsid w:val="009C5943"/>
    <w:rsid w:val="009D543E"/>
    <w:rsid w:val="009D711C"/>
    <w:rsid w:val="009D7388"/>
    <w:rsid w:val="009E2DBA"/>
    <w:rsid w:val="009E488D"/>
    <w:rsid w:val="009E5E4C"/>
    <w:rsid w:val="009F5112"/>
    <w:rsid w:val="00A04994"/>
    <w:rsid w:val="00A10A52"/>
    <w:rsid w:val="00A12B3F"/>
    <w:rsid w:val="00A2374E"/>
    <w:rsid w:val="00A30F7A"/>
    <w:rsid w:val="00A43E52"/>
    <w:rsid w:val="00A54B9F"/>
    <w:rsid w:val="00A57EA8"/>
    <w:rsid w:val="00A629E6"/>
    <w:rsid w:val="00A87162"/>
    <w:rsid w:val="00A94277"/>
    <w:rsid w:val="00A96024"/>
    <w:rsid w:val="00A9614F"/>
    <w:rsid w:val="00A97B3A"/>
    <w:rsid w:val="00AA24BB"/>
    <w:rsid w:val="00AC3B62"/>
    <w:rsid w:val="00AC5183"/>
    <w:rsid w:val="00AD0323"/>
    <w:rsid w:val="00AE0587"/>
    <w:rsid w:val="00AE4045"/>
    <w:rsid w:val="00AF1A59"/>
    <w:rsid w:val="00AF6820"/>
    <w:rsid w:val="00B04747"/>
    <w:rsid w:val="00B0572B"/>
    <w:rsid w:val="00B07902"/>
    <w:rsid w:val="00B10D8B"/>
    <w:rsid w:val="00B21BC8"/>
    <w:rsid w:val="00B33B22"/>
    <w:rsid w:val="00B4424F"/>
    <w:rsid w:val="00B50725"/>
    <w:rsid w:val="00B5369F"/>
    <w:rsid w:val="00B53764"/>
    <w:rsid w:val="00B55697"/>
    <w:rsid w:val="00B5781E"/>
    <w:rsid w:val="00B65AF6"/>
    <w:rsid w:val="00B7482D"/>
    <w:rsid w:val="00B80145"/>
    <w:rsid w:val="00B80705"/>
    <w:rsid w:val="00B87093"/>
    <w:rsid w:val="00B879C5"/>
    <w:rsid w:val="00B926C2"/>
    <w:rsid w:val="00B96CBB"/>
    <w:rsid w:val="00BA1D8C"/>
    <w:rsid w:val="00BA4F17"/>
    <w:rsid w:val="00BB2738"/>
    <w:rsid w:val="00BB2A24"/>
    <w:rsid w:val="00BC4A87"/>
    <w:rsid w:val="00BC6409"/>
    <w:rsid w:val="00BC6731"/>
    <w:rsid w:val="00BD224C"/>
    <w:rsid w:val="00BF64DB"/>
    <w:rsid w:val="00C04577"/>
    <w:rsid w:val="00C17941"/>
    <w:rsid w:val="00C339AB"/>
    <w:rsid w:val="00C34F75"/>
    <w:rsid w:val="00C52A09"/>
    <w:rsid w:val="00C6200E"/>
    <w:rsid w:val="00C6552D"/>
    <w:rsid w:val="00C72A4D"/>
    <w:rsid w:val="00C83ABD"/>
    <w:rsid w:val="00C87C4D"/>
    <w:rsid w:val="00C9167A"/>
    <w:rsid w:val="00CB17C4"/>
    <w:rsid w:val="00CB5BD9"/>
    <w:rsid w:val="00CC5C24"/>
    <w:rsid w:val="00CD5D4B"/>
    <w:rsid w:val="00CE7CBA"/>
    <w:rsid w:val="00CF47FC"/>
    <w:rsid w:val="00D01DDB"/>
    <w:rsid w:val="00D100E7"/>
    <w:rsid w:val="00D4263E"/>
    <w:rsid w:val="00D53C11"/>
    <w:rsid w:val="00D57387"/>
    <w:rsid w:val="00D64413"/>
    <w:rsid w:val="00D678F8"/>
    <w:rsid w:val="00D72D0F"/>
    <w:rsid w:val="00D7640D"/>
    <w:rsid w:val="00D827C7"/>
    <w:rsid w:val="00D85188"/>
    <w:rsid w:val="00D942C0"/>
    <w:rsid w:val="00D9654A"/>
    <w:rsid w:val="00DA1DD0"/>
    <w:rsid w:val="00DA50E9"/>
    <w:rsid w:val="00DE0E6E"/>
    <w:rsid w:val="00DE12CF"/>
    <w:rsid w:val="00DF1D7F"/>
    <w:rsid w:val="00DF57A6"/>
    <w:rsid w:val="00DF7179"/>
    <w:rsid w:val="00E03E85"/>
    <w:rsid w:val="00E136F2"/>
    <w:rsid w:val="00E22E78"/>
    <w:rsid w:val="00E247D0"/>
    <w:rsid w:val="00E24AC3"/>
    <w:rsid w:val="00E26458"/>
    <w:rsid w:val="00E3146C"/>
    <w:rsid w:val="00E3557D"/>
    <w:rsid w:val="00E41CB0"/>
    <w:rsid w:val="00E50042"/>
    <w:rsid w:val="00E54922"/>
    <w:rsid w:val="00E63C8D"/>
    <w:rsid w:val="00E63CDE"/>
    <w:rsid w:val="00E7202E"/>
    <w:rsid w:val="00E86105"/>
    <w:rsid w:val="00E86FEE"/>
    <w:rsid w:val="00E9592A"/>
    <w:rsid w:val="00E96F0B"/>
    <w:rsid w:val="00EA363D"/>
    <w:rsid w:val="00EA5114"/>
    <w:rsid w:val="00EA79B5"/>
    <w:rsid w:val="00EB2B82"/>
    <w:rsid w:val="00EB3152"/>
    <w:rsid w:val="00EB657F"/>
    <w:rsid w:val="00EC07E0"/>
    <w:rsid w:val="00EC552F"/>
    <w:rsid w:val="00EC747D"/>
    <w:rsid w:val="00EE3FD0"/>
    <w:rsid w:val="00EE7819"/>
    <w:rsid w:val="00EF0347"/>
    <w:rsid w:val="00F13C94"/>
    <w:rsid w:val="00F26E20"/>
    <w:rsid w:val="00F26FAD"/>
    <w:rsid w:val="00F327A6"/>
    <w:rsid w:val="00F33FC0"/>
    <w:rsid w:val="00F51D2F"/>
    <w:rsid w:val="00F5690B"/>
    <w:rsid w:val="00F61463"/>
    <w:rsid w:val="00F7023D"/>
    <w:rsid w:val="00F724F8"/>
    <w:rsid w:val="00F7540B"/>
    <w:rsid w:val="00F82CB4"/>
    <w:rsid w:val="00F9172B"/>
    <w:rsid w:val="00F96FCE"/>
    <w:rsid w:val="00FA0711"/>
    <w:rsid w:val="00FA2D62"/>
    <w:rsid w:val="00FA485E"/>
    <w:rsid w:val="00FA5EDC"/>
    <w:rsid w:val="00FD15E2"/>
    <w:rsid w:val="00FD37B0"/>
    <w:rsid w:val="00FD5F4A"/>
    <w:rsid w:val="00FE4E5E"/>
    <w:rsid w:val="00FE77C1"/>
    <w:rsid w:val="00FF0D67"/>
    <w:rsid w:val="00FF22DA"/>
    <w:rsid w:val="00FF4447"/>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A42DA"/>
    <w:pPr>
      <w:overflowPunct w:val="0"/>
      <w:autoSpaceDE w:val="0"/>
      <w:autoSpaceDN w:val="0"/>
      <w:bidi/>
      <w:adjustRightInd w:val="0"/>
      <w:jc w:val="both"/>
      <w:textAlignment w:val="baseline"/>
    </w:pPr>
    <w:rPr>
      <w:rFonts w:cs="B Nazanin"/>
      <w:szCs w:val="24"/>
      <w:lang w:bidi="ar-SA"/>
    </w:rPr>
  </w:style>
  <w:style w:type="paragraph" w:styleId="Heading1">
    <w:name w:val="heading 1"/>
    <w:basedOn w:val="Normal"/>
    <w:autoRedefine/>
    <w:qFormat/>
    <w:rsid w:val="008764A8"/>
    <w:pPr>
      <w:keepNext/>
      <w:numPr>
        <w:numId w:val="2"/>
      </w:numPr>
      <w:spacing w:before="360" w:after="120"/>
      <w:jc w:val="left"/>
      <w:outlineLvl w:val="0"/>
    </w:pPr>
    <w:rPr>
      <w:b/>
      <w:bCs/>
      <w:kern w:val="28"/>
      <w:sz w:val="24"/>
      <w:lang w:bidi="fa-IR"/>
    </w:rPr>
  </w:style>
  <w:style w:type="paragraph" w:styleId="Heading2">
    <w:name w:val="heading 2"/>
    <w:basedOn w:val="Heading1"/>
    <w:link w:val="Heading2Char"/>
    <w:autoRedefine/>
    <w:qFormat/>
    <w:rsid w:val="004A38A3"/>
    <w:pPr>
      <w:numPr>
        <w:ilvl w:val="1"/>
      </w:numPr>
      <w:spacing w:before="240" w:after="60"/>
      <w:outlineLvl w:val="1"/>
    </w:pPr>
    <w:rPr>
      <w:rFonts w:cs="Nazanin"/>
    </w:rPr>
  </w:style>
  <w:style w:type="paragraph" w:styleId="Heading3">
    <w:name w:val="heading 3"/>
    <w:basedOn w:val="Heading2"/>
    <w:autoRedefine/>
    <w:qFormat/>
    <w:rsid w:val="00042A36"/>
    <w:pPr>
      <w:numPr>
        <w:ilvl w:val="2"/>
        <w:numId w:val="3"/>
      </w:numPr>
      <w:outlineLvl w:val="2"/>
    </w:pPr>
    <w:rPr>
      <w:smallCaps/>
    </w:rPr>
  </w:style>
  <w:style w:type="paragraph" w:styleId="Heading4">
    <w:name w:val="heading 4"/>
    <w:basedOn w:val="Normal"/>
    <w:next w:val="Normal"/>
    <w:qFormat/>
    <w:rsid w:val="00DF1D7F"/>
    <w:pPr>
      <w:keepNext/>
      <w:spacing w:before="120" w:after="60"/>
      <w:outlineLvl w:val="3"/>
    </w:pPr>
    <w:rPr>
      <w:i/>
      <w:sz w:val="18"/>
    </w:rPr>
  </w:style>
  <w:style w:type="paragraph" w:styleId="Heading5">
    <w:name w:val="heading 5"/>
    <w:basedOn w:val="Normal"/>
    <w:next w:val="Normal"/>
    <w:qFormat/>
    <w:rsid w:val="00DF1D7F"/>
    <w:pPr>
      <w:spacing w:before="240" w:after="60"/>
      <w:outlineLvl w:val="4"/>
    </w:pPr>
    <w:rPr>
      <w:rFonts w:cs="Times New Roman"/>
      <w:sz w:val="18"/>
      <w:szCs w:val="18"/>
    </w:rPr>
  </w:style>
  <w:style w:type="paragraph" w:styleId="Heading6">
    <w:name w:val="heading 6"/>
    <w:basedOn w:val="Normal"/>
    <w:next w:val="Normal"/>
    <w:qFormat/>
    <w:rsid w:val="00DF1D7F"/>
    <w:pPr>
      <w:spacing w:before="240" w:after="60"/>
      <w:outlineLvl w:val="5"/>
    </w:pPr>
    <w:rPr>
      <w:rFonts w:cs="Times New Roman"/>
      <w:i/>
      <w:iCs/>
      <w:sz w:val="16"/>
      <w:szCs w:val="16"/>
    </w:rPr>
  </w:style>
  <w:style w:type="paragraph" w:styleId="Heading7">
    <w:name w:val="heading 7"/>
    <w:basedOn w:val="Normal"/>
    <w:next w:val="Normal"/>
    <w:qFormat/>
    <w:rsid w:val="00DF1D7F"/>
    <w:pPr>
      <w:spacing w:before="240" w:after="60"/>
      <w:outlineLvl w:val="6"/>
    </w:pPr>
    <w:rPr>
      <w:rFonts w:cs="Times New Roman"/>
      <w:sz w:val="16"/>
      <w:szCs w:val="16"/>
    </w:rPr>
  </w:style>
  <w:style w:type="paragraph" w:styleId="Heading8">
    <w:name w:val="heading 8"/>
    <w:basedOn w:val="Normal"/>
    <w:next w:val="Normal"/>
    <w:qFormat/>
    <w:rsid w:val="00DF1D7F"/>
    <w:pPr>
      <w:spacing w:before="240" w:after="60"/>
      <w:outlineLvl w:val="7"/>
    </w:pPr>
    <w:rPr>
      <w:rFonts w:cs="Times New Roman"/>
      <w:i/>
      <w:iCs/>
      <w:sz w:val="16"/>
      <w:szCs w:val="16"/>
    </w:rPr>
  </w:style>
  <w:style w:type="paragraph" w:styleId="Heading9">
    <w:name w:val="heading 9"/>
    <w:basedOn w:val="Normal"/>
    <w:next w:val="Normal"/>
    <w:qFormat/>
    <w:rsid w:val="00DF1D7F"/>
    <w:pPr>
      <w:spacing w:before="240" w:after="60"/>
      <w:outlineLvl w:val="8"/>
    </w:pPr>
    <w:rPr>
      <w:rFonts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A38A3"/>
    <w:rPr>
      <w:rFonts w:cs="Nazanin"/>
      <w:b/>
      <w:bCs/>
      <w:kern w:val="28"/>
      <w:sz w:val="24"/>
      <w:szCs w:val="24"/>
    </w:rPr>
  </w:style>
  <w:style w:type="paragraph" w:styleId="PlainText">
    <w:name w:val="Plain Text"/>
    <w:basedOn w:val="Normal"/>
    <w:autoRedefine/>
    <w:semiHidden/>
    <w:rsid w:val="003A42DA"/>
  </w:style>
  <w:style w:type="paragraph" w:styleId="FootnoteText">
    <w:name w:val="footnote text"/>
    <w:aliases w:val="o,Char1,Char"/>
    <w:basedOn w:val="Normal"/>
    <w:link w:val="FootnoteTextChar"/>
    <w:uiPriority w:val="99"/>
    <w:rsid w:val="00DF1D7F"/>
    <w:pPr>
      <w:bidi w:val="0"/>
      <w:spacing w:line="252" w:lineRule="auto"/>
      <w:ind w:firstLine="202"/>
    </w:pPr>
    <w:rPr>
      <w:sz w:val="16"/>
      <w:szCs w:val="20"/>
    </w:rPr>
  </w:style>
  <w:style w:type="character" w:styleId="FootnoteReference">
    <w:name w:val="footnote reference"/>
    <w:uiPriority w:val="99"/>
    <w:rsid w:val="00867C08"/>
    <w:rPr>
      <w:rFonts w:ascii="Times New Roman" w:hAnsi="Times New Roman" w:cs="B Nazanin"/>
      <w:sz w:val="16"/>
      <w:szCs w:val="20"/>
      <w:vertAlign w:val="superscript"/>
    </w:rPr>
  </w:style>
  <w:style w:type="paragraph" w:styleId="Header">
    <w:name w:val="header"/>
    <w:basedOn w:val="Normal"/>
    <w:autoRedefine/>
    <w:rsid w:val="003E7FC9"/>
    <w:pPr>
      <w:tabs>
        <w:tab w:val="right" w:pos="9072"/>
      </w:tabs>
    </w:pPr>
  </w:style>
  <w:style w:type="paragraph" w:styleId="Footer">
    <w:name w:val="footer"/>
    <w:basedOn w:val="Normal"/>
    <w:link w:val="FooterChar"/>
    <w:autoRedefine/>
    <w:uiPriority w:val="99"/>
    <w:rsid w:val="00BA4F17"/>
    <w:pPr>
      <w:tabs>
        <w:tab w:val="center" w:pos="4536"/>
        <w:tab w:val="right" w:pos="9072"/>
      </w:tabs>
    </w:pPr>
    <w:rPr>
      <w:lang w:bidi="fa-IR"/>
    </w:rPr>
  </w:style>
  <w:style w:type="paragraph" w:styleId="Title">
    <w:name w:val="Title"/>
    <w:basedOn w:val="Normal"/>
    <w:link w:val="TitleChar"/>
    <w:autoRedefine/>
    <w:qFormat/>
    <w:rsid w:val="00031415"/>
    <w:pPr>
      <w:framePr w:w="9185" w:wrap="around" w:vAnchor="text" w:hAnchor="text" w:xAlign="center" w:y="1"/>
      <w:spacing w:before="240"/>
      <w:jc w:val="center"/>
    </w:pPr>
    <w:rPr>
      <w:b/>
      <w:bCs/>
      <w:kern w:val="28"/>
      <w:sz w:val="28"/>
      <w:szCs w:val="32"/>
      <w:lang w:bidi="fa-IR"/>
    </w:rPr>
  </w:style>
  <w:style w:type="character" w:customStyle="1" w:styleId="TitleChar">
    <w:name w:val="Title Char"/>
    <w:link w:val="Title"/>
    <w:rsid w:val="00031415"/>
    <w:rPr>
      <w:rFonts w:cs="B Nazanin"/>
      <w:b/>
      <w:bCs/>
      <w:kern w:val="28"/>
      <w:sz w:val="28"/>
      <w:szCs w:val="32"/>
      <w:lang w:bidi="fa-IR"/>
    </w:rPr>
  </w:style>
  <w:style w:type="paragraph" w:customStyle="1" w:styleId="Authors">
    <w:name w:val="Authors"/>
    <w:basedOn w:val="Normal"/>
    <w:autoRedefine/>
    <w:rsid w:val="008764A8"/>
    <w:pPr>
      <w:framePr w:wrap="around" w:vAnchor="text" w:hAnchor="text" w:xAlign="center" w:y="1"/>
      <w:jc w:val="center"/>
    </w:pPr>
    <w:rPr>
      <w:lang w:bidi="fa-IR"/>
    </w:rPr>
  </w:style>
  <w:style w:type="character" w:styleId="Hyperlink">
    <w:name w:val="Hyperlink"/>
    <w:semiHidden/>
    <w:rsid w:val="00DF1D7F"/>
    <w:rPr>
      <w:color w:val="0000FF"/>
      <w:u w:val="single"/>
    </w:rPr>
  </w:style>
  <w:style w:type="paragraph" w:customStyle="1" w:styleId="Paragraph">
    <w:name w:val="Paragraph"/>
    <w:basedOn w:val="Normal"/>
    <w:autoRedefine/>
    <w:rsid w:val="003352FF"/>
    <w:pPr>
      <w:widowControl w:val="0"/>
      <w:ind w:firstLine="340"/>
      <w:jc w:val="lowKashida"/>
    </w:pPr>
  </w:style>
  <w:style w:type="paragraph" w:customStyle="1" w:styleId="References">
    <w:name w:val="References"/>
    <w:basedOn w:val="Normal"/>
    <w:rsid w:val="00414E9A"/>
    <w:pPr>
      <w:numPr>
        <w:numId w:val="1"/>
      </w:numPr>
      <w:bidi w:val="0"/>
    </w:pPr>
    <w:rPr>
      <w:rFonts w:cs="Times New Roman"/>
      <w:sz w:val="16"/>
      <w:szCs w:val="20"/>
      <w:lang w:bidi="fa-IR"/>
    </w:rPr>
  </w:style>
  <w:style w:type="character" w:styleId="PageNumber">
    <w:name w:val="page number"/>
    <w:rsid w:val="003A42DA"/>
    <w:rPr>
      <w:rFonts w:ascii="Times New Roman" w:hAnsi="Times New Roman" w:cs="B Nazanin"/>
      <w:sz w:val="20"/>
      <w:szCs w:val="24"/>
      <w:lang w:bidi="fa-IR"/>
    </w:rPr>
  </w:style>
  <w:style w:type="paragraph" w:customStyle="1" w:styleId="Abstract">
    <w:name w:val="Abstract"/>
    <w:basedOn w:val="Normal"/>
    <w:autoRedefine/>
    <w:rsid w:val="008764A8"/>
    <w:pPr>
      <w:overflowPunct/>
      <w:autoSpaceDE/>
      <w:autoSpaceDN/>
      <w:adjustRightInd/>
      <w:textAlignment w:val="auto"/>
    </w:pPr>
    <w:rPr>
      <w:bCs/>
      <w:i/>
      <w:sz w:val="18"/>
      <w:szCs w:val="20"/>
      <w:lang w:bidi="fa-IR"/>
    </w:rPr>
  </w:style>
  <w:style w:type="paragraph" w:customStyle="1" w:styleId="Equation">
    <w:name w:val="Equation"/>
    <w:basedOn w:val="Normal"/>
    <w:autoRedefine/>
    <w:rsid w:val="00B87093"/>
    <w:pPr>
      <w:widowControl w:val="0"/>
      <w:tabs>
        <w:tab w:val="right" w:pos="4309"/>
        <w:tab w:val="right" w:pos="4649"/>
      </w:tabs>
      <w:spacing w:before="60" w:after="100" w:afterAutospacing="1"/>
    </w:pPr>
    <w:rPr>
      <w:lang w:bidi="fa-IR"/>
    </w:rPr>
  </w:style>
  <w:style w:type="paragraph" w:customStyle="1" w:styleId="FigurePosition">
    <w:name w:val="Figure Position"/>
    <w:basedOn w:val="Normal"/>
    <w:autoRedefine/>
    <w:rsid w:val="00111E9C"/>
    <w:pPr>
      <w:jc w:val="center"/>
    </w:pPr>
    <w:rPr>
      <w:sz w:val="16"/>
      <w:szCs w:val="20"/>
    </w:rPr>
  </w:style>
  <w:style w:type="character" w:styleId="FollowedHyperlink">
    <w:name w:val="FollowedHyperlink"/>
    <w:semiHidden/>
    <w:rsid w:val="00DF1D7F"/>
    <w:rPr>
      <w:color w:val="800080"/>
      <w:u w:val="single"/>
    </w:rPr>
  </w:style>
  <w:style w:type="paragraph" w:customStyle="1" w:styleId="Index">
    <w:name w:val="Index"/>
    <w:basedOn w:val="Normal"/>
    <w:autoRedefine/>
    <w:rsid w:val="008764A8"/>
    <w:pPr>
      <w:overflowPunct/>
      <w:autoSpaceDE/>
      <w:autoSpaceDN/>
      <w:adjustRightInd/>
      <w:spacing w:after="90"/>
      <w:jc w:val="left"/>
      <w:textAlignment w:val="auto"/>
    </w:pPr>
    <w:rPr>
      <w:sz w:val="16"/>
      <w:szCs w:val="20"/>
      <w:lang w:bidi="fa-IR"/>
    </w:rPr>
  </w:style>
  <w:style w:type="paragraph" w:customStyle="1" w:styleId="Heading">
    <w:name w:val="Heading"/>
    <w:basedOn w:val="Normal"/>
    <w:autoRedefine/>
    <w:rsid w:val="008764A8"/>
    <w:pPr>
      <w:keepNext/>
      <w:overflowPunct/>
      <w:autoSpaceDE/>
      <w:autoSpaceDN/>
      <w:adjustRightInd/>
      <w:spacing w:before="360" w:after="120"/>
      <w:textAlignment w:val="auto"/>
    </w:pPr>
    <w:rPr>
      <w:rFonts w:ascii="Courier New" w:hAnsi="Courier New"/>
      <w:b/>
      <w:bCs/>
      <w:kern w:val="28"/>
      <w:sz w:val="24"/>
      <w:lang w:bidi="fa-IR"/>
    </w:rPr>
  </w:style>
  <w:style w:type="paragraph" w:customStyle="1" w:styleId="TableTitle">
    <w:name w:val="Table Title"/>
    <w:basedOn w:val="Normal"/>
    <w:semiHidden/>
    <w:rsid w:val="00DF1D7F"/>
    <w:pPr>
      <w:jc w:val="center"/>
    </w:pPr>
    <w:rPr>
      <w:smallCaps/>
      <w:sz w:val="16"/>
      <w:szCs w:val="16"/>
    </w:rPr>
  </w:style>
  <w:style w:type="paragraph" w:customStyle="1" w:styleId="Affiliations">
    <w:name w:val="Affiliations"/>
    <w:basedOn w:val="Normal"/>
    <w:autoRedefine/>
    <w:rsid w:val="00AF6820"/>
    <w:pPr>
      <w:framePr w:wrap="around" w:vAnchor="text" w:hAnchor="text" w:xAlign="center" w:y="1"/>
      <w:jc w:val="center"/>
    </w:pPr>
  </w:style>
  <w:style w:type="numbering" w:styleId="111111">
    <w:name w:val="Outline List 2"/>
    <w:basedOn w:val="NoList"/>
    <w:semiHidden/>
    <w:rsid w:val="00867C08"/>
    <w:pPr>
      <w:numPr>
        <w:numId w:val="4"/>
      </w:numPr>
    </w:pPr>
  </w:style>
  <w:style w:type="numbering" w:styleId="1ai">
    <w:name w:val="Outline List 1"/>
    <w:basedOn w:val="NoList"/>
    <w:semiHidden/>
    <w:rsid w:val="00867C08"/>
    <w:pPr>
      <w:numPr>
        <w:numId w:val="5"/>
      </w:numPr>
    </w:pPr>
  </w:style>
  <w:style w:type="numbering" w:styleId="ArticleSection">
    <w:name w:val="Outline List 3"/>
    <w:basedOn w:val="NoList"/>
    <w:semiHidden/>
    <w:rsid w:val="00867C08"/>
    <w:pPr>
      <w:numPr>
        <w:numId w:val="6"/>
      </w:numPr>
    </w:pPr>
  </w:style>
  <w:style w:type="paragraph" w:styleId="BlockText">
    <w:name w:val="Block Text"/>
    <w:basedOn w:val="Normal"/>
    <w:uiPriority w:val="99"/>
    <w:rsid w:val="00867C08"/>
    <w:pPr>
      <w:spacing w:after="120"/>
      <w:ind w:left="1440" w:right="1440"/>
    </w:pPr>
  </w:style>
  <w:style w:type="paragraph" w:styleId="BodyText">
    <w:name w:val="Body Text"/>
    <w:basedOn w:val="Normal"/>
    <w:semiHidden/>
    <w:rsid w:val="00867C08"/>
    <w:pPr>
      <w:spacing w:after="120"/>
    </w:pPr>
  </w:style>
  <w:style w:type="paragraph" w:styleId="BodyText2">
    <w:name w:val="Body Text 2"/>
    <w:basedOn w:val="Normal"/>
    <w:semiHidden/>
    <w:rsid w:val="00867C08"/>
    <w:pPr>
      <w:spacing w:after="120" w:line="480" w:lineRule="auto"/>
    </w:pPr>
  </w:style>
  <w:style w:type="paragraph" w:styleId="BodyText3">
    <w:name w:val="Body Text 3"/>
    <w:basedOn w:val="Normal"/>
    <w:semiHidden/>
    <w:rsid w:val="00867C08"/>
    <w:pPr>
      <w:spacing w:after="120"/>
    </w:pPr>
    <w:rPr>
      <w:sz w:val="16"/>
      <w:szCs w:val="16"/>
    </w:rPr>
  </w:style>
  <w:style w:type="paragraph" w:styleId="BodyTextFirstIndent">
    <w:name w:val="Body Text First Indent"/>
    <w:basedOn w:val="BodyText"/>
    <w:semiHidden/>
    <w:rsid w:val="00867C08"/>
    <w:pPr>
      <w:ind w:firstLine="210"/>
    </w:pPr>
  </w:style>
  <w:style w:type="paragraph" w:styleId="BodyTextIndent">
    <w:name w:val="Body Text Indent"/>
    <w:basedOn w:val="Normal"/>
    <w:semiHidden/>
    <w:rsid w:val="00867C08"/>
    <w:pPr>
      <w:spacing w:after="120"/>
      <w:ind w:left="283"/>
    </w:pPr>
  </w:style>
  <w:style w:type="paragraph" w:styleId="BodyTextFirstIndent2">
    <w:name w:val="Body Text First Indent 2"/>
    <w:basedOn w:val="BodyTextIndent"/>
    <w:semiHidden/>
    <w:rsid w:val="00867C08"/>
    <w:pPr>
      <w:ind w:firstLine="210"/>
    </w:pPr>
  </w:style>
  <w:style w:type="paragraph" w:styleId="BodyTextIndent2">
    <w:name w:val="Body Text Indent 2"/>
    <w:basedOn w:val="Normal"/>
    <w:semiHidden/>
    <w:rsid w:val="00867C08"/>
    <w:pPr>
      <w:spacing w:after="120" w:line="480" w:lineRule="auto"/>
      <w:ind w:left="283"/>
    </w:pPr>
  </w:style>
  <w:style w:type="paragraph" w:styleId="BodyTextIndent3">
    <w:name w:val="Body Text Indent 3"/>
    <w:basedOn w:val="Normal"/>
    <w:semiHidden/>
    <w:rsid w:val="00867C08"/>
    <w:pPr>
      <w:spacing w:after="120"/>
      <w:ind w:left="283"/>
    </w:pPr>
    <w:rPr>
      <w:sz w:val="16"/>
      <w:szCs w:val="16"/>
    </w:rPr>
  </w:style>
  <w:style w:type="paragraph" w:styleId="Caption">
    <w:name w:val="caption"/>
    <w:next w:val="FigurePosition"/>
    <w:autoRedefine/>
    <w:qFormat/>
    <w:rsid w:val="00E9592A"/>
    <w:pPr>
      <w:bidi/>
      <w:spacing w:after="120"/>
      <w:jc w:val="center"/>
    </w:pPr>
    <w:rPr>
      <w:rFonts w:cs="B Nazanin"/>
      <w:sz w:val="16"/>
      <w:lang w:bidi="ar-SA"/>
    </w:rPr>
  </w:style>
  <w:style w:type="paragraph" w:styleId="Closing">
    <w:name w:val="Closing"/>
    <w:basedOn w:val="Normal"/>
    <w:semiHidden/>
    <w:rsid w:val="00867C08"/>
    <w:pPr>
      <w:ind w:left="4252"/>
    </w:pPr>
  </w:style>
  <w:style w:type="paragraph" w:styleId="Date">
    <w:name w:val="Date"/>
    <w:basedOn w:val="Normal"/>
    <w:next w:val="Normal"/>
    <w:semiHidden/>
    <w:rsid w:val="00867C08"/>
  </w:style>
  <w:style w:type="character" w:styleId="Emphasis">
    <w:name w:val="Emphasis"/>
    <w:qFormat/>
    <w:rsid w:val="00867C08"/>
    <w:rPr>
      <w:i/>
      <w:iCs/>
    </w:rPr>
  </w:style>
  <w:style w:type="character" w:styleId="EndnoteReference">
    <w:name w:val="endnote reference"/>
    <w:rsid w:val="00867C08"/>
    <w:rPr>
      <w:vertAlign w:val="superscript"/>
    </w:rPr>
  </w:style>
  <w:style w:type="paragraph" w:styleId="EndnoteText">
    <w:name w:val="endnote text"/>
    <w:basedOn w:val="Normal"/>
    <w:rsid w:val="00867C08"/>
    <w:rPr>
      <w:szCs w:val="20"/>
    </w:rPr>
  </w:style>
  <w:style w:type="paragraph" w:styleId="EnvelopeAddress">
    <w:name w:val="envelope address"/>
    <w:basedOn w:val="Normal"/>
    <w:semiHidden/>
    <w:rsid w:val="00867C08"/>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867C08"/>
    <w:rPr>
      <w:rFonts w:ascii="Arial" w:hAnsi="Arial" w:cs="Arial"/>
      <w:szCs w:val="20"/>
    </w:rPr>
  </w:style>
  <w:style w:type="character" w:styleId="HTMLAcronym">
    <w:name w:val="HTML Acronym"/>
    <w:basedOn w:val="DefaultParagraphFont"/>
    <w:semiHidden/>
    <w:rsid w:val="00867C08"/>
  </w:style>
  <w:style w:type="paragraph" w:styleId="HTMLAddress">
    <w:name w:val="HTML Address"/>
    <w:basedOn w:val="Normal"/>
    <w:semiHidden/>
    <w:rsid w:val="00867C08"/>
    <w:rPr>
      <w:i/>
      <w:iCs/>
    </w:rPr>
  </w:style>
  <w:style w:type="character" w:styleId="HTMLCite">
    <w:name w:val="HTML Cite"/>
    <w:semiHidden/>
    <w:rsid w:val="00867C08"/>
    <w:rPr>
      <w:i/>
      <w:iCs/>
    </w:rPr>
  </w:style>
  <w:style w:type="character" w:styleId="HTMLCode">
    <w:name w:val="HTML Code"/>
    <w:semiHidden/>
    <w:rsid w:val="00867C08"/>
    <w:rPr>
      <w:rFonts w:ascii="Courier New" w:hAnsi="Courier New" w:cs="Courier New"/>
      <w:sz w:val="20"/>
      <w:szCs w:val="20"/>
    </w:rPr>
  </w:style>
  <w:style w:type="character" w:styleId="HTMLDefinition">
    <w:name w:val="HTML Definition"/>
    <w:semiHidden/>
    <w:rsid w:val="00867C08"/>
    <w:rPr>
      <w:i/>
      <w:iCs/>
    </w:rPr>
  </w:style>
  <w:style w:type="character" w:styleId="HTMLKeyboard">
    <w:name w:val="HTML Keyboard"/>
    <w:semiHidden/>
    <w:rsid w:val="00867C08"/>
    <w:rPr>
      <w:rFonts w:ascii="Courier New" w:hAnsi="Courier New" w:cs="Courier New"/>
      <w:sz w:val="20"/>
      <w:szCs w:val="20"/>
    </w:rPr>
  </w:style>
  <w:style w:type="paragraph" w:styleId="HTMLPreformatted">
    <w:name w:val="HTML Preformatted"/>
    <w:basedOn w:val="Normal"/>
    <w:semiHidden/>
    <w:rsid w:val="00867C08"/>
    <w:rPr>
      <w:rFonts w:ascii="Courier New" w:hAnsi="Courier New" w:cs="Courier New"/>
      <w:szCs w:val="20"/>
    </w:rPr>
  </w:style>
  <w:style w:type="character" w:styleId="HTMLSample">
    <w:name w:val="HTML Sample"/>
    <w:semiHidden/>
    <w:rsid w:val="00867C08"/>
    <w:rPr>
      <w:rFonts w:ascii="Courier New" w:hAnsi="Courier New" w:cs="Courier New"/>
    </w:rPr>
  </w:style>
  <w:style w:type="character" w:styleId="HTMLTypewriter">
    <w:name w:val="HTML Typewriter"/>
    <w:semiHidden/>
    <w:rsid w:val="00867C08"/>
    <w:rPr>
      <w:rFonts w:ascii="Courier New" w:hAnsi="Courier New" w:cs="Courier New"/>
      <w:sz w:val="20"/>
      <w:szCs w:val="20"/>
    </w:rPr>
  </w:style>
  <w:style w:type="character" w:styleId="HTMLVariable">
    <w:name w:val="HTML Variable"/>
    <w:semiHidden/>
    <w:rsid w:val="00867C08"/>
    <w:rPr>
      <w:i/>
      <w:iCs/>
    </w:rPr>
  </w:style>
  <w:style w:type="character" w:styleId="LineNumber">
    <w:name w:val="line number"/>
    <w:basedOn w:val="DefaultParagraphFont"/>
    <w:semiHidden/>
    <w:rsid w:val="00867C08"/>
  </w:style>
  <w:style w:type="paragraph" w:styleId="List">
    <w:name w:val="List"/>
    <w:basedOn w:val="Normal"/>
    <w:semiHidden/>
    <w:rsid w:val="00867C08"/>
    <w:pPr>
      <w:ind w:left="283" w:hanging="283"/>
    </w:pPr>
  </w:style>
  <w:style w:type="paragraph" w:styleId="List2">
    <w:name w:val="List 2"/>
    <w:basedOn w:val="Normal"/>
    <w:semiHidden/>
    <w:rsid w:val="00867C08"/>
    <w:pPr>
      <w:ind w:left="566" w:hanging="283"/>
    </w:pPr>
  </w:style>
  <w:style w:type="paragraph" w:styleId="List3">
    <w:name w:val="List 3"/>
    <w:basedOn w:val="Normal"/>
    <w:semiHidden/>
    <w:rsid w:val="00867C08"/>
    <w:pPr>
      <w:ind w:left="849" w:hanging="283"/>
    </w:pPr>
  </w:style>
  <w:style w:type="paragraph" w:styleId="List4">
    <w:name w:val="List 4"/>
    <w:basedOn w:val="Normal"/>
    <w:semiHidden/>
    <w:rsid w:val="00867C08"/>
    <w:pPr>
      <w:ind w:left="1132" w:hanging="283"/>
    </w:pPr>
  </w:style>
  <w:style w:type="paragraph" w:styleId="List5">
    <w:name w:val="List 5"/>
    <w:basedOn w:val="Normal"/>
    <w:semiHidden/>
    <w:rsid w:val="00867C08"/>
    <w:pPr>
      <w:ind w:left="1415" w:hanging="283"/>
    </w:pPr>
  </w:style>
  <w:style w:type="paragraph" w:styleId="ListBullet">
    <w:name w:val="List Bullet"/>
    <w:basedOn w:val="Normal"/>
    <w:semiHidden/>
    <w:rsid w:val="00867C08"/>
    <w:pPr>
      <w:numPr>
        <w:numId w:val="7"/>
      </w:numPr>
    </w:pPr>
  </w:style>
  <w:style w:type="paragraph" w:styleId="ListBullet2">
    <w:name w:val="List Bullet 2"/>
    <w:basedOn w:val="Normal"/>
    <w:semiHidden/>
    <w:rsid w:val="00867C08"/>
    <w:pPr>
      <w:numPr>
        <w:numId w:val="8"/>
      </w:numPr>
    </w:pPr>
  </w:style>
  <w:style w:type="paragraph" w:styleId="ListBullet3">
    <w:name w:val="List Bullet 3"/>
    <w:basedOn w:val="Normal"/>
    <w:semiHidden/>
    <w:rsid w:val="00867C08"/>
    <w:pPr>
      <w:numPr>
        <w:numId w:val="9"/>
      </w:numPr>
    </w:pPr>
  </w:style>
  <w:style w:type="paragraph" w:styleId="ListBullet4">
    <w:name w:val="List Bullet 4"/>
    <w:basedOn w:val="Normal"/>
    <w:semiHidden/>
    <w:rsid w:val="00867C08"/>
    <w:pPr>
      <w:numPr>
        <w:numId w:val="10"/>
      </w:numPr>
    </w:pPr>
  </w:style>
  <w:style w:type="paragraph" w:styleId="ListBullet5">
    <w:name w:val="List Bullet 5"/>
    <w:basedOn w:val="Normal"/>
    <w:semiHidden/>
    <w:rsid w:val="00867C08"/>
    <w:pPr>
      <w:numPr>
        <w:numId w:val="11"/>
      </w:numPr>
    </w:pPr>
  </w:style>
  <w:style w:type="paragraph" w:styleId="ListContinue">
    <w:name w:val="List Continue"/>
    <w:basedOn w:val="Normal"/>
    <w:semiHidden/>
    <w:rsid w:val="00867C08"/>
    <w:pPr>
      <w:spacing w:after="120"/>
      <w:ind w:left="283"/>
    </w:pPr>
  </w:style>
  <w:style w:type="paragraph" w:styleId="ListContinue2">
    <w:name w:val="List Continue 2"/>
    <w:basedOn w:val="Normal"/>
    <w:semiHidden/>
    <w:rsid w:val="00867C08"/>
    <w:pPr>
      <w:spacing w:after="120"/>
      <w:ind w:left="566"/>
    </w:pPr>
  </w:style>
  <w:style w:type="paragraph" w:styleId="ListContinue3">
    <w:name w:val="List Continue 3"/>
    <w:basedOn w:val="Normal"/>
    <w:semiHidden/>
    <w:rsid w:val="00867C08"/>
    <w:pPr>
      <w:spacing w:after="120"/>
      <w:ind w:left="849"/>
    </w:pPr>
  </w:style>
  <w:style w:type="paragraph" w:styleId="ListContinue4">
    <w:name w:val="List Continue 4"/>
    <w:basedOn w:val="Normal"/>
    <w:semiHidden/>
    <w:rsid w:val="00867C08"/>
    <w:pPr>
      <w:spacing w:after="120"/>
      <w:ind w:left="1132"/>
    </w:pPr>
  </w:style>
  <w:style w:type="paragraph" w:styleId="ListContinue5">
    <w:name w:val="List Continue 5"/>
    <w:basedOn w:val="Normal"/>
    <w:semiHidden/>
    <w:rsid w:val="00867C08"/>
    <w:pPr>
      <w:spacing w:after="120"/>
      <w:ind w:left="1415"/>
    </w:pPr>
  </w:style>
  <w:style w:type="paragraph" w:styleId="ListNumber">
    <w:name w:val="List Number"/>
    <w:basedOn w:val="Normal"/>
    <w:semiHidden/>
    <w:rsid w:val="00867C08"/>
    <w:pPr>
      <w:numPr>
        <w:numId w:val="12"/>
      </w:numPr>
    </w:pPr>
  </w:style>
  <w:style w:type="paragraph" w:styleId="ListNumber2">
    <w:name w:val="List Number 2"/>
    <w:basedOn w:val="Normal"/>
    <w:semiHidden/>
    <w:rsid w:val="00867C08"/>
    <w:pPr>
      <w:numPr>
        <w:numId w:val="13"/>
      </w:numPr>
    </w:pPr>
  </w:style>
  <w:style w:type="paragraph" w:styleId="ListNumber3">
    <w:name w:val="List Number 3"/>
    <w:basedOn w:val="Normal"/>
    <w:semiHidden/>
    <w:rsid w:val="00867C08"/>
    <w:pPr>
      <w:numPr>
        <w:numId w:val="14"/>
      </w:numPr>
    </w:pPr>
  </w:style>
  <w:style w:type="paragraph" w:styleId="ListNumber4">
    <w:name w:val="List Number 4"/>
    <w:basedOn w:val="Normal"/>
    <w:semiHidden/>
    <w:rsid w:val="00867C08"/>
    <w:pPr>
      <w:numPr>
        <w:numId w:val="15"/>
      </w:numPr>
    </w:pPr>
  </w:style>
  <w:style w:type="paragraph" w:styleId="ListNumber5">
    <w:name w:val="List Number 5"/>
    <w:basedOn w:val="Normal"/>
    <w:semiHidden/>
    <w:rsid w:val="00867C08"/>
    <w:pPr>
      <w:numPr>
        <w:numId w:val="16"/>
      </w:numPr>
    </w:pPr>
  </w:style>
  <w:style w:type="paragraph" w:styleId="MessageHeader">
    <w:name w:val="Message Header"/>
    <w:basedOn w:val="Normal"/>
    <w:semiHidden/>
    <w:rsid w:val="00867C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867C08"/>
    <w:rPr>
      <w:rFonts w:cs="Times New Roman"/>
      <w:sz w:val="24"/>
    </w:rPr>
  </w:style>
  <w:style w:type="paragraph" w:styleId="NormalIndent">
    <w:name w:val="Normal Indent"/>
    <w:basedOn w:val="Normal"/>
    <w:semiHidden/>
    <w:rsid w:val="00867C08"/>
    <w:pPr>
      <w:ind w:left="720"/>
    </w:pPr>
  </w:style>
  <w:style w:type="paragraph" w:styleId="NoteHeading">
    <w:name w:val="Note Heading"/>
    <w:basedOn w:val="Normal"/>
    <w:next w:val="Normal"/>
    <w:semiHidden/>
    <w:rsid w:val="00867C08"/>
  </w:style>
  <w:style w:type="paragraph" w:styleId="Salutation">
    <w:name w:val="Salutation"/>
    <w:basedOn w:val="Normal"/>
    <w:next w:val="Normal"/>
    <w:semiHidden/>
    <w:rsid w:val="00867C08"/>
  </w:style>
  <w:style w:type="paragraph" w:styleId="Signature">
    <w:name w:val="Signature"/>
    <w:basedOn w:val="Normal"/>
    <w:semiHidden/>
    <w:rsid w:val="00867C08"/>
    <w:pPr>
      <w:ind w:left="4252"/>
    </w:pPr>
  </w:style>
  <w:style w:type="character" w:styleId="Strong">
    <w:name w:val="Strong"/>
    <w:qFormat/>
    <w:rsid w:val="00867C08"/>
    <w:rPr>
      <w:b/>
      <w:bCs/>
    </w:rPr>
  </w:style>
  <w:style w:type="table" w:styleId="Table3Deffects1">
    <w:name w:val="Table 3D effects 1"/>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67C08"/>
    <w:pPr>
      <w:overflowPunct w:val="0"/>
      <w:autoSpaceDE w:val="0"/>
      <w:autoSpaceDN w:val="0"/>
      <w:bidi/>
      <w:adjustRightInd w:val="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67C08"/>
    <w:pPr>
      <w:overflowPunct w:val="0"/>
      <w:autoSpaceDE w:val="0"/>
      <w:autoSpaceDN w:val="0"/>
      <w:bidi/>
      <w:adjustRightInd w:val="0"/>
      <w:jc w:val="both"/>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67C08"/>
    <w:pPr>
      <w:overflowPunct w:val="0"/>
      <w:autoSpaceDE w:val="0"/>
      <w:autoSpaceDN w:val="0"/>
      <w:bidi/>
      <w:adjustRightInd w:val="0"/>
      <w:jc w:val="both"/>
      <w:textAlignment w:val="baseline"/>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67C08"/>
    <w:pPr>
      <w:overflowPunct w:val="0"/>
      <w:autoSpaceDE w:val="0"/>
      <w:autoSpaceDN w:val="0"/>
      <w:bidi/>
      <w:adjustRightInd w:val="0"/>
      <w:jc w:val="both"/>
      <w:textAlignment w:val="baseline"/>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67C08"/>
    <w:pPr>
      <w:overflowPunct w:val="0"/>
      <w:autoSpaceDE w:val="0"/>
      <w:autoSpaceDN w:val="0"/>
      <w:bidi/>
      <w:adjustRightInd w:val="0"/>
      <w:jc w:val="both"/>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67C08"/>
    <w:pPr>
      <w:overflowPunct w:val="0"/>
      <w:autoSpaceDE w:val="0"/>
      <w:autoSpaceDN w:val="0"/>
      <w:bidi/>
      <w:adjustRightInd w:val="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67C08"/>
    <w:pPr>
      <w:overflowPunct w:val="0"/>
      <w:autoSpaceDE w:val="0"/>
      <w:autoSpaceDN w:val="0"/>
      <w:bidi/>
      <w:adjustRightInd w:val="0"/>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67C08"/>
    <w:pPr>
      <w:overflowPunct w:val="0"/>
      <w:autoSpaceDE w:val="0"/>
      <w:autoSpaceDN w:val="0"/>
      <w:bidi/>
      <w:adjustRightInd w:val="0"/>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67C08"/>
    <w:pPr>
      <w:overflowPunct w:val="0"/>
      <w:autoSpaceDE w:val="0"/>
      <w:autoSpaceDN w:val="0"/>
      <w:bidi/>
      <w:adjustRightInd w:val="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67C08"/>
    <w:pPr>
      <w:overflowPunct w:val="0"/>
      <w:autoSpaceDE w:val="0"/>
      <w:autoSpaceDN w:val="0"/>
      <w:bidi/>
      <w:adjustRightInd w:val="0"/>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67C08"/>
    <w:pPr>
      <w:overflowPunct w:val="0"/>
      <w:autoSpaceDE w:val="0"/>
      <w:autoSpaceDN w:val="0"/>
      <w:bidi/>
      <w:adjustRightInd w:val="0"/>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67C08"/>
    <w:pPr>
      <w:overflowPunct w:val="0"/>
      <w:autoSpaceDE w:val="0"/>
      <w:autoSpaceDN w:val="0"/>
      <w:bidi/>
      <w:adjustRightInd w:val="0"/>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67C08"/>
    <w:pPr>
      <w:overflowPunct w:val="0"/>
      <w:autoSpaceDE w:val="0"/>
      <w:autoSpaceDN w:val="0"/>
      <w:bidi/>
      <w:adjustRightInd w:val="0"/>
      <w:jc w:val="both"/>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67C08"/>
    <w:pPr>
      <w:overflowPunct w:val="0"/>
      <w:autoSpaceDE w:val="0"/>
      <w:autoSpaceDN w:val="0"/>
      <w:bidi/>
      <w:adjustRightInd w:val="0"/>
      <w:jc w:val="both"/>
      <w:textAlignment w:val="baseline"/>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67C08"/>
    <w:pPr>
      <w:overflowPunct w:val="0"/>
      <w:autoSpaceDE w:val="0"/>
      <w:autoSpaceDN w:val="0"/>
      <w:bidi/>
      <w:adjustRightInd w:val="0"/>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67C08"/>
    <w:pPr>
      <w:overflowPunct w:val="0"/>
      <w:autoSpaceDE w:val="0"/>
      <w:autoSpaceDN w:val="0"/>
      <w:bidi/>
      <w:adjustRightInd w:val="0"/>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67C08"/>
    <w:pPr>
      <w:overflowPunct w:val="0"/>
      <w:autoSpaceDE w:val="0"/>
      <w:autoSpaceDN w:val="0"/>
      <w:bidi/>
      <w:adjustRightInd w:val="0"/>
      <w:jc w:val="both"/>
      <w:textAlignment w:val="baseline"/>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67C08"/>
    <w:pPr>
      <w:overflowPunct w:val="0"/>
      <w:autoSpaceDE w:val="0"/>
      <w:autoSpaceDN w:val="0"/>
      <w:bidi/>
      <w:adjustRightInd w:val="0"/>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867C08"/>
    <w:pPr>
      <w:overflowPunct w:val="0"/>
      <w:autoSpaceDE w:val="0"/>
      <w:autoSpaceDN w:val="0"/>
      <w:bidi/>
      <w:adjustRightInd w:val="0"/>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67C08"/>
    <w:pPr>
      <w:overflowPunct w:val="0"/>
      <w:autoSpaceDE w:val="0"/>
      <w:autoSpaceDN w:val="0"/>
      <w:bidi/>
      <w:adjustRightInd w:val="0"/>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67C08"/>
    <w:pPr>
      <w:overflowPunct w:val="0"/>
      <w:autoSpaceDE w:val="0"/>
      <w:autoSpaceDN w:val="0"/>
      <w:bidi/>
      <w:adjustRightInd w:val="0"/>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67C08"/>
    <w:pPr>
      <w:overflowPunct w:val="0"/>
      <w:autoSpaceDE w:val="0"/>
      <w:autoSpaceDN w:val="0"/>
      <w:bidi/>
      <w:adjustRightInd w:val="0"/>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67C08"/>
    <w:pPr>
      <w:overflowPunct w:val="0"/>
      <w:autoSpaceDE w:val="0"/>
      <w:autoSpaceDN w:val="0"/>
      <w:bidi/>
      <w:adjustRightInd w:val="0"/>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67C08"/>
    <w:pPr>
      <w:overflowPunct w:val="0"/>
      <w:autoSpaceDE w:val="0"/>
      <w:autoSpaceDN w:val="0"/>
      <w:bidi/>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67C08"/>
    <w:pPr>
      <w:overflowPunct w:val="0"/>
      <w:autoSpaceDE w:val="0"/>
      <w:autoSpaceDN w:val="0"/>
      <w:bidi/>
      <w:adjustRightInd w:val="0"/>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67C08"/>
    <w:pPr>
      <w:overflowPunct w:val="0"/>
      <w:autoSpaceDE w:val="0"/>
      <w:autoSpaceDN w:val="0"/>
      <w:bidi/>
      <w:adjustRightInd w:val="0"/>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B7482D"/>
    <w:pPr>
      <w:spacing w:after="60"/>
      <w:jc w:val="center"/>
      <w:outlineLvl w:val="1"/>
    </w:pPr>
    <w:rPr>
      <w:rFonts w:ascii="Arial" w:hAnsi="Arial" w:cs="Arial"/>
      <w:sz w:val="24"/>
    </w:rPr>
  </w:style>
  <w:style w:type="paragraph" w:customStyle="1" w:styleId="CaptionC">
    <w:name w:val="Caption(C)"/>
    <w:basedOn w:val="Caption"/>
    <w:autoRedefine/>
    <w:rsid w:val="00A43E52"/>
  </w:style>
  <w:style w:type="paragraph" w:customStyle="1" w:styleId="CaptionFramed">
    <w:name w:val="Caption(Framed)"/>
    <w:basedOn w:val="CaptionC"/>
    <w:autoRedefine/>
    <w:rsid w:val="004040DD"/>
    <w:pPr>
      <w:framePr w:wrap="around" w:vAnchor="text" w:hAnchor="margin" w:xAlign="center" w:y="1"/>
    </w:pPr>
    <w:rPr>
      <w:lang w:bidi="fa-IR"/>
    </w:rPr>
  </w:style>
  <w:style w:type="paragraph" w:customStyle="1" w:styleId="ReferencesFarsi">
    <w:name w:val="ReferencesFarsi"/>
    <w:basedOn w:val="References"/>
    <w:rsid w:val="00F5690B"/>
  </w:style>
  <w:style w:type="paragraph" w:customStyle="1" w:styleId="FramedFigure">
    <w:name w:val="Framed Figure"/>
    <w:basedOn w:val="FigurePosition"/>
    <w:autoRedefine/>
    <w:rsid w:val="008764A8"/>
    <w:pPr>
      <w:framePr w:w="7052" w:wrap="around" w:hAnchor="page" w:x="2422" w:yAlign="top"/>
    </w:pPr>
    <w:rPr>
      <w:lang w:bidi="fa-IR"/>
    </w:rPr>
  </w:style>
  <w:style w:type="paragraph" w:customStyle="1" w:styleId="ReferencesFarsi0">
    <w:name w:val="References(Farsi)"/>
    <w:basedOn w:val="ReferencesFarsi"/>
    <w:rsid w:val="0037408A"/>
    <w:pPr>
      <w:bidi/>
    </w:pPr>
  </w:style>
  <w:style w:type="paragraph" w:customStyle="1" w:styleId="AbstractEnglish">
    <w:name w:val="Abstract(English)"/>
    <w:basedOn w:val="Abstract"/>
    <w:autoRedefine/>
    <w:rsid w:val="009D543E"/>
  </w:style>
  <w:style w:type="paragraph" w:customStyle="1" w:styleId="TitleEnglish">
    <w:name w:val="Title(English)"/>
    <w:basedOn w:val="Title"/>
    <w:autoRedefine/>
    <w:rsid w:val="0023447C"/>
    <w:pPr>
      <w:framePr w:wrap="auto" w:vAnchor="margin" w:xAlign="left" w:yAlign="inline"/>
      <w:bidi w:val="0"/>
    </w:pPr>
  </w:style>
  <w:style w:type="paragraph" w:customStyle="1" w:styleId="AuthorsEnglish">
    <w:name w:val="Authors( English)"/>
    <w:basedOn w:val="Authors"/>
    <w:next w:val="AbstractEnglish"/>
    <w:autoRedefine/>
    <w:rsid w:val="0023447C"/>
    <w:pPr>
      <w:framePr w:wrap="auto" w:vAnchor="margin" w:xAlign="left" w:yAlign="inline"/>
      <w:bidi w:val="0"/>
    </w:pPr>
  </w:style>
  <w:style w:type="paragraph" w:customStyle="1" w:styleId="AffiliationsEnglish">
    <w:name w:val="Affiliations(English)"/>
    <w:basedOn w:val="Affiliations"/>
    <w:autoRedefine/>
    <w:rsid w:val="0023447C"/>
    <w:pPr>
      <w:framePr w:wrap="auto" w:vAnchor="margin" w:xAlign="left" w:yAlign="inline"/>
      <w:bidi w:val="0"/>
    </w:pPr>
    <w:rPr>
      <w:lang w:bidi="fa-IR"/>
    </w:rPr>
  </w:style>
  <w:style w:type="paragraph" w:customStyle="1" w:styleId="AuthorsEnglisht">
    <w:name w:val="Authors( English)t"/>
    <w:basedOn w:val="AuthorsEnglish"/>
    <w:rsid w:val="0023447C"/>
    <w:rPr>
      <w:szCs w:val="20"/>
    </w:rPr>
  </w:style>
  <w:style w:type="paragraph" w:customStyle="1" w:styleId="a">
    <w:name w:val="سازمان"/>
    <w:basedOn w:val="Normal"/>
    <w:link w:val="Char"/>
    <w:qFormat/>
    <w:rsid w:val="005459DF"/>
    <w:pPr>
      <w:overflowPunct/>
      <w:autoSpaceDE/>
      <w:autoSpaceDN/>
      <w:adjustRightInd/>
      <w:jc w:val="center"/>
      <w:textAlignment w:val="auto"/>
    </w:pPr>
    <w:rPr>
      <w:rFonts w:eastAsia="MS Mincho" w:cs="B Lotus"/>
      <w:sz w:val="22"/>
      <w:szCs w:val="22"/>
      <w:lang w:bidi="fa-IR"/>
    </w:rPr>
  </w:style>
  <w:style w:type="character" w:customStyle="1" w:styleId="Char">
    <w:name w:val="سازمان Char"/>
    <w:basedOn w:val="DefaultParagraphFont"/>
    <w:link w:val="a"/>
    <w:rsid w:val="005459DF"/>
    <w:rPr>
      <w:rFonts w:eastAsia="MS Mincho" w:cs="B Lotus"/>
      <w:sz w:val="22"/>
      <w:szCs w:val="22"/>
    </w:rPr>
  </w:style>
  <w:style w:type="paragraph" w:customStyle="1" w:styleId="tablecolsubhead">
    <w:name w:val="table col subhead"/>
    <w:basedOn w:val="Normal"/>
    <w:uiPriority w:val="99"/>
    <w:rsid w:val="005459DF"/>
    <w:pPr>
      <w:overflowPunct/>
      <w:autoSpaceDE/>
      <w:autoSpaceDN/>
      <w:bidi w:val="0"/>
      <w:adjustRightInd/>
      <w:jc w:val="center"/>
      <w:textAlignment w:val="auto"/>
    </w:pPr>
    <w:rPr>
      <w:rFonts w:cs="Times New Roman"/>
      <w:b/>
      <w:bCs/>
      <w:i/>
      <w:iCs/>
      <w:sz w:val="15"/>
      <w:szCs w:val="15"/>
    </w:rPr>
  </w:style>
  <w:style w:type="character" w:customStyle="1" w:styleId="hps">
    <w:name w:val="hps"/>
    <w:basedOn w:val="DefaultParagraphFont"/>
    <w:rsid w:val="00C87C4D"/>
  </w:style>
  <w:style w:type="character" w:customStyle="1" w:styleId="FootnoteTextChar">
    <w:name w:val="Footnote Text Char"/>
    <w:aliases w:val="o Char,Char1 Char,Char Char"/>
    <w:basedOn w:val="DefaultParagraphFont"/>
    <w:link w:val="FootnoteText"/>
    <w:uiPriority w:val="99"/>
    <w:rsid w:val="005C6BCE"/>
    <w:rPr>
      <w:rFonts w:cs="B Nazanin"/>
      <w:sz w:val="16"/>
      <w:lang w:bidi="ar-SA"/>
    </w:rPr>
  </w:style>
  <w:style w:type="paragraph" w:styleId="ListParagraph">
    <w:name w:val="List Paragraph"/>
    <w:basedOn w:val="Normal"/>
    <w:link w:val="ListParagraphChar"/>
    <w:uiPriority w:val="34"/>
    <w:qFormat/>
    <w:rsid w:val="005C6BCE"/>
    <w:pPr>
      <w:numPr>
        <w:numId w:val="17"/>
      </w:numPr>
      <w:overflowPunct/>
      <w:autoSpaceDE/>
      <w:autoSpaceDN/>
      <w:adjustRightInd/>
      <w:spacing w:after="120" w:line="264" w:lineRule="auto"/>
      <w:ind w:right="284"/>
      <w:textAlignment w:val="auto"/>
    </w:pPr>
    <w:rPr>
      <w:rFonts w:eastAsia="Calibri"/>
    </w:rPr>
  </w:style>
  <w:style w:type="character" w:customStyle="1" w:styleId="ListParagraphChar">
    <w:name w:val="List Paragraph Char"/>
    <w:basedOn w:val="DefaultParagraphFont"/>
    <w:link w:val="ListParagraph"/>
    <w:uiPriority w:val="34"/>
    <w:rsid w:val="005C6BCE"/>
    <w:rPr>
      <w:rFonts w:eastAsia="Calibri" w:cs="B Nazanin"/>
      <w:szCs w:val="24"/>
      <w:lang w:bidi="ar-SA"/>
    </w:rPr>
  </w:style>
  <w:style w:type="table" w:customStyle="1" w:styleId="LightGrid-Accent12">
    <w:name w:val="Light Grid - Accent 12"/>
    <w:basedOn w:val="TableNormal"/>
    <w:uiPriority w:val="62"/>
    <w:rsid w:val="005C6BCE"/>
    <w:rPr>
      <w:rFonts w:ascii="Calibri" w:eastAsia="Calibri" w:hAnsi="Calibri" w:cs="Arial"/>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PasteFigure">
    <w:name w:val="PasteFigure"/>
    <w:basedOn w:val="Normal"/>
    <w:next w:val="Normal"/>
    <w:link w:val="PasteFigureChar"/>
    <w:qFormat/>
    <w:rsid w:val="00F26FAD"/>
    <w:pPr>
      <w:overflowPunct/>
      <w:autoSpaceDE/>
      <w:autoSpaceDN/>
      <w:adjustRightInd/>
      <w:spacing w:before="120" w:after="240"/>
      <w:jc w:val="center"/>
      <w:textAlignment w:val="auto"/>
    </w:pPr>
    <w:rPr>
      <w:rFonts w:ascii="Times New Roman Bold" w:hAnsi="Times New Roman Bold"/>
      <w:b/>
      <w:bCs/>
      <w:noProof/>
      <w:sz w:val="18"/>
      <w:szCs w:val="22"/>
    </w:rPr>
  </w:style>
  <w:style w:type="character" w:customStyle="1" w:styleId="PasteFigureChar">
    <w:name w:val="PasteFigure Char"/>
    <w:basedOn w:val="DefaultParagraphFont"/>
    <w:link w:val="PasteFigure"/>
    <w:rsid w:val="00F26FAD"/>
    <w:rPr>
      <w:rFonts w:ascii="Times New Roman Bold" w:hAnsi="Times New Roman Bold" w:cs="B Nazanin"/>
      <w:b/>
      <w:bCs/>
      <w:noProof/>
      <w:sz w:val="18"/>
      <w:szCs w:val="22"/>
      <w:lang w:bidi="ar-SA"/>
    </w:rPr>
  </w:style>
  <w:style w:type="paragraph" w:customStyle="1" w:styleId="a0">
    <w:name w:val="متن"/>
    <w:basedOn w:val="BodyText"/>
    <w:link w:val="Char0"/>
    <w:qFormat/>
    <w:rsid w:val="00555378"/>
    <w:pPr>
      <w:tabs>
        <w:tab w:val="left" w:pos="288"/>
      </w:tabs>
      <w:overflowPunct/>
      <w:autoSpaceDE/>
      <w:autoSpaceDN/>
      <w:adjustRightInd/>
      <w:ind w:firstLine="288"/>
      <w:textAlignment w:val="auto"/>
    </w:pPr>
    <w:rPr>
      <w:rFonts w:eastAsia="MS Mincho" w:cs="B Lotus"/>
      <w:szCs w:val="22"/>
      <w:lang w:bidi="fa-IR"/>
    </w:rPr>
  </w:style>
  <w:style w:type="character" w:customStyle="1" w:styleId="Char0">
    <w:name w:val="متن Char"/>
    <w:basedOn w:val="DefaultParagraphFont"/>
    <w:link w:val="a0"/>
    <w:rsid w:val="00555378"/>
    <w:rPr>
      <w:rFonts w:eastAsia="MS Mincho" w:cs="B Lotus"/>
      <w:szCs w:val="22"/>
    </w:rPr>
  </w:style>
  <w:style w:type="paragraph" w:styleId="BalloonText">
    <w:name w:val="Balloon Text"/>
    <w:basedOn w:val="Normal"/>
    <w:link w:val="BalloonTextChar"/>
    <w:rsid w:val="00E54922"/>
    <w:rPr>
      <w:rFonts w:ascii="Tahoma" w:hAnsi="Tahoma" w:cs="Tahoma"/>
      <w:sz w:val="16"/>
      <w:szCs w:val="16"/>
    </w:rPr>
  </w:style>
  <w:style w:type="character" w:customStyle="1" w:styleId="BalloonTextChar">
    <w:name w:val="Balloon Text Char"/>
    <w:basedOn w:val="DefaultParagraphFont"/>
    <w:link w:val="BalloonText"/>
    <w:rsid w:val="00E54922"/>
    <w:rPr>
      <w:rFonts w:ascii="Tahoma" w:hAnsi="Tahoma" w:cs="Tahoma"/>
      <w:sz w:val="16"/>
      <w:szCs w:val="16"/>
      <w:lang w:bidi="ar-SA"/>
    </w:rPr>
  </w:style>
  <w:style w:type="paragraph" w:customStyle="1" w:styleId="references0">
    <w:name w:val="references"/>
    <w:uiPriority w:val="99"/>
    <w:rsid w:val="006D4653"/>
    <w:pPr>
      <w:numPr>
        <w:numId w:val="20"/>
      </w:numPr>
      <w:spacing w:after="50" w:line="180" w:lineRule="exact"/>
      <w:jc w:val="both"/>
    </w:pPr>
    <w:rPr>
      <w:rFonts w:cs="Times New Roman"/>
      <w:noProof/>
      <w:sz w:val="16"/>
      <w:szCs w:val="16"/>
      <w:lang w:bidi="ar-SA"/>
    </w:rPr>
  </w:style>
  <w:style w:type="character" w:styleId="CommentReference">
    <w:name w:val="annotation reference"/>
    <w:basedOn w:val="DefaultParagraphFont"/>
    <w:rsid w:val="00323191"/>
    <w:rPr>
      <w:sz w:val="16"/>
      <w:szCs w:val="16"/>
    </w:rPr>
  </w:style>
  <w:style w:type="paragraph" w:styleId="CommentText">
    <w:name w:val="annotation text"/>
    <w:basedOn w:val="Normal"/>
    <w:link w:val="CommentTextChar"/>
    <w:rsid w:val="00323191"/>
    <w:rPr>
      <w:szCs w:val="20"/>
    </w:rPr>
  </w:style>
  <w:style w:type="character" w:customStyle="1" w:styleId="CommentTextChar">
    <w:name w:val="Comment Text Char"/>
    <w:basedOn w:val="DefaultParagraphFont"/>
    <w:link w:val="CommentText"/>
    <w:rsid w:val="00323191"/>
    <w:rPr>
      <w:rFonts w:cs="B Nazanin"/>
      <w:lang w:bidi="ar-SA"/>
    </w:rPr>
  </w:style>
  <w:style w:type="paragraph" w:styleId="CommentSubject">
    <w:name w:val="annotation subject"/>
    <w:basedOn w:val="CommentText"/>
    <w:next w:val="CommentText"/>
    <w:link w:val="CommentSubjectChar"/>
    <w:rsid w:val="00323191"/>
    <w:rPr>
      <w:b/>
      <w:bCs/>
    </w:rPr>
  </w:style>
  <w:style w:type="character" w:customStyle="1" w:styleId="CommentSubjectChar">
    <w:name w:val="Comment Subject Char"/>
    <w:basedOn w:val="CommentTextChar"/>
    <w:link w:val="CommentSubject"/>
    <w:rsid w:val="00323191"/>
    <w:rPr>
      <w:b/>
      <w:bCs/>
    </w:rPr>
  </w:style>
  <w:style w:type="character" w:customStyle="1" w:styleId="FooterChar">
    <w:name w:val="Footer Char"/>
    <w:basedOn w:val="DefaultParagraphFont"/>
    <w:link w:val="Footer"/>
    <w:uiPriority w:val="99"/>
    <w:rsid w:val="008A6F3F"/>
    <w:rPr>
      <w:rFonts w:cs="B Nazanin"/>
      <w:szCs w:val="24"/>
    </w:rPr>
  </w:style>
</w:styles>
</file>

<file path=word/webSettings.xml><?xml version="1.0" encoding="utf-8"?>
<w:webSettings xmlns:r="http://schemas.openxmlformats.org/officeDocument/2006/relationships" xmlns:w="http://schemas.openxmlformats.org/wordprocessingml/2006/main">
  <w:divs>
    <w:div w:id="15666490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3788E-01AD-47A8-B6D0-7A02C0B4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6</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Paper template</vt:lpstr>
    </vt:vector>
  </TitlesOfParts>
  <Company>ICEE2012</Company>
  <LinksUpToDate>false</LinksUpToDate>
  <CharactersWithSpaces>16937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creator>ICEE2012</dc:creator>
  <cp:lastModifiedBy>Maryam</cp:lastModifiedBy>
  <cp:revision>100</cp:revision>
  <cp:lastPrinted>2015-12-03T05:30:00Z</cp:lastPrinted>
  <dcterms:created xsi:type="dcterms:W3CDTF">2015-11-30T19:34:00Z</dcterms:created>
  <dcterms:modified xsi:type="dcterms:W3CDTF">2015-12-03T05:45:00Z</dcterms:modified>
</cp:coreProperties>
</file>